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1F" w:rsidRDefault="00EC369C" w:rsidP="00C66C8C">
      <w:pPr>
        <w:ind w:left="-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781822" cy="9592574"/>
            <wp:effectExtent l="19050" t="0" r="0" b="0"/>
            <wp:docPr id="3" name="Рисунок 3" descr="C:\Users\user\Desktop\для сайта документы\2020-09-24\оп фортепиа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 документы\2020-09-24\оп фортепиан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258" cy="9600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69C" w:rsidRDefault="00EC369C" w:rsidP="00C66C8C">
      <w:pPr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59451F" w:rsidRDefault="0059451F" w:rsidP="0059451F">
      <w:pPr>
        <w:ind w:firstLine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Пояснительная записка</w:t>
      </w:r>
    </w:p>
    <w:p w:rsidR="0059451F" w:rsidRDefault="0059451F" w:rsidP="0059451F">
      <w:pPr>
        <w:jc w:val="center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I. Общие положения</w:t>
      </w:r>
    </w:p>
    <w:p w:rsidR="0059451F" w:rsidRDefault="0059451F" w:rsidP="0059451F">
      <w:pPr>
        <w:spacing w:after="160" w:line="100" w:lineRule="atLeast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1. 1.  Настоящая  дополнительная </w:t>
      </w:r>
      <w:proofErr w:type="spellStart"/>
      <w:r>
        <w:rPr>
          <w:rFonts w:ascii="Times New Roman" w:hAnsi="Times New Roman" w:cs="Calibri"/>
          <w:sz w:val="28"/>
          <w:szCs w:val="28"/>
          <w:lang w:eastAsia="en-US"/>
        </w:rPr>
        <w:t>предпрофессиональная</w:t>
      </w:r>
      <w:proofErr w:type="spell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Calibri"/>
          <w:sz w:val="28"/>
          <w:szCs w:val="28"/>
          <w:lang w:eastAsia="en-US"/>
        </w:rPr>
        <w:t>общеообразовательная</w:t>
      </w:r>
      <w:proofErr w:type="spellEnd"/>
      <w:r>
        <w:rPr>
          <w:rFonts w:ascii="Times New Roman" w:hAnsi="Times New Roman" w:cs="Calibri"/>
          <w:sz w:val="28"/>
          <w:szCs w:val="28"/>
          <w:lang w:eastAsia="en-US"/>
        </w:rPr>
        <w:t xml:space="preserve">  программа  в области музыкального искусства</w:t>
      </w:r>
    </w:p>
    <w:p w:rsidR="0059451F" w:rsidRDefault="0059451F" w:rsidP="0059451F">
      <w:pPr>
        <w:spacing w:after="160" w:line="100" w:lineRule="atLeast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«Фортепиано» соответствует федеральным государственным требованиям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 xml:space="preserve"> ,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   устанавливает  требования  к минимуму содержания, структуре и условиям реализации  дополнительной  </w:t>
      </w:r>
      <w:proofErr w:type="spellStart"/>
      <w:r>
        <w:rPr>
          <w:rFonts w:ascii="Times New Roman" w:hAnsi="Times New Roman" w:cs="Calibri"/>
          <w:sz w:val="28"/>
          <w:szCs w:val="28"/>
          <w:lang w:eastAsia="en-US"/>
        </w:rPr>
        <w:t>предпрофессиональной</w:t>
      </w:r>
      <w:proofErr w:type="spell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59451F">
      <w:pPr>
        <w:spacing w:after="160" w:line="100" w:lineRule="atLeast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общеобразовательной программы в  области музыкального искусства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«Фортепиано»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 xml:space="preserve"> .</w:t>
      </w:r>
      <w:proofErr w:type="gramEnd"/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В программе используются следующие сокращения: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программа «Фортепиано» – дополнительная </w:t>
      </w:r>
      <w:proofErr w:type="spellStart"/>
      <w:r>
        <w:rPr>
          <w:rFonts w:ascii="Times New Roman" w:hAnsi="Times New Roman" w:cs="Calibri"/>
          <w:sz w:val="28"/>
          <w:szCs w:val="28"/>
          <w:lang w:eastAsia="en-US"/>
        </w:rPr>
        <w:t>предпрофессиональная</w:t>
      </w:r>
      <w:proofErr w:type="spell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общеобразовательная программа в области музыкального искусства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«Фортепиано»;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ОП – образовательная программа;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ОУ – образовательное учреждение;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ФГТ – федеральные государственные требования;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ДШ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И-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детская школа искусств.</w:t>
      </w:r>
    </w:p>
    <w:p w:rsidR="0059451F" w:rsidRDefault="0059451F" w:rsidP="0059451F">
      <w:pPr>
        <w:spacing w:after="160" w:line="100" w:lineRule="atLeast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1.2.  Дополнительная </w:t>
      </w:r>
      <w:proofErr w:type="spellStart"/>
      <w:r>
        <w:rPr>
          <w:rFonts w:ascii="Times New Roman" w:hAnsi="Times New Roman" w:cs="Calibri"/>
          <w:sz w:val="28"/>
          <w:szCs w:val="28"/>
          <w:lang w:eastAsia="en-US"/>
        </w:rPr>
        <w:t>предпрофессиональная</w:t>
      </w:r>
      <w:proofErr w:type="spell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Calibri"/>
          <w:sz w:val="28"/>
          <w:szCs w:val="28"/>
          <w:lang w:eastAsia="en-US"/>
        </w:rPr>
        <w:t>общеообразовательная</w:t>
      </w:r>
      <w:proofErr w:type="spellEnd"/>
      <w:r>
        <w:rPr>
          <w:rFonts w:ascii="Times New Roman" w:hAnsi="Times New Roman" w:cs="Calibri"/>
          <w:sz w:val="28"/>
          <w:szCs w:val="28"/>
          <w:lang w:eastAsia="en-US"/>
        </w:rPr>
        <w:t xml:space="preserve">  программа  в области музыкального искусства «Фортепиано» учитывает возрастные и индивидуальные особенности обучающихся и направлена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на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>: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выявление одаренных детей в области музыкального искусства </w:t>
      </w:r>
      <w:proofErr w:type="gramStart"/>
      <w:r>
        <w:rPr>
          <w:rFonts w:cs="Calibri"/>
        </w:rPr>
        <w:t>в</w:t>
      </w:r>
      <w:proofErr w:type="gram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раннем детском </w:t>
      </w:r>
      <w:proofErr w:type="gramStart"/>
      <w:r>
        <w:rPr>
          <w:rFonts w:cs="Calibri"/>
        </w:rPr>
        <w:t>возрасте</w:t>
      </w:r>
      <w:proofErr w:type="gramEnd"/>
      <w:r>
        <w:rPr>
          <w:rFonts w:cs="Calibri"/>
        </w:rPr>
        <w:t>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создание условий для художественного образования, эстетического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воспитания, духовно-нравственного развития детей;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приобретение детьми знаний, умений и навыков игры на фортепиано,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proofErr w:type="gramStart"/>
      <w:r>
        <w:rPr>
          <w:rFonts w:cs="Calibri"/>
        </w:rPr>
        <w:t>позволяющих</w:t>
      </w:r>
      <w:proofErr w:type="gramEnd"/>
      <w:r>
        <w:rPr>
          <w:rFonts w:cs="Calibri"/>
        </w:rPr>
        <w:t xml:space="preserve">  исполнять музыкальные произведения в соответствии  с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необходимым уровнем музыкальной грамотности и стилевыми традициями;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воспитание у детей культуры сольного и ансамблевого </w:t>
      </w:r>
      <w:proofErr w:type="spellStart"/>
      <w:r>
        <w:rPr>
          <w:rFonts w:cs="Calibri"/>
        </w:rPr>
        <w:t>музицирования</w:t>
      </w:r>
      <w:proofErr w:type="spellEnd"/>
      <w:r>
        <w:rPr>
          <w:rFonts w:cs="Calibri"/>
        </w:rPr>
        <w:t>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>приобретение детьми опыта творческой деятельности;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овладение детьми духовными и культурными ценностями народов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мира;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подготовку одаренных детей к поступлению в </w:t>
      </w:r>
      <w:proofErr w:type="gramStart"/>
      <w:r>
        <w:rPr>
          <w:rFonts w:cs="Calibri"/>
        </w:rPr>
        <w:t>образовательные</w:t>
      </w:r>
      <w:proofErr w:type="gram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учреждения, реализующие  основные  профессиональные образовательные программы в области музыкального искусства.</w:t>
      </w:r>
    </w:p>
    <w:p w:rsidR="009326F2" w:rsidRDefault="009326F2" w:rsidP="0059451F">
      <w:pPr>
        <w:pStyle w:val="a3"/>
        <w:spacing w:after="160" w:line="256" w:lineRule="auto"/>
        <w:rPr>
          <w:rFonts w:cs="Calibri"/>
        </w:rPr>
      </w:pPr>
    </w:p>
    <w:p w:rsidR="009326F2" w:rsidRDefault="009326F2" w:rsidP="0059451F">
      <w:pPr>
        <w:pStyle w:val="a3"/>
        <w:spacing w:after="160" w:line="256" w:lineRule="auto"/>
        <w:rPr>
          <w:rFonts w:cs="Calibri"/>
        </w:rPr>
      </w:pP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1.3. Программа  «Фортепиано»   разработана с учетом: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lastRenderedPageBreak/>
        <w:t xml:space="preserve">обеспечения преемственности программы «Фортепиано» и  основных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профессиональных  образовательных программ среднего профессионального и высшего профессионального образования в области музыкального искусства;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сохранения единства образовательного пространства </w:t>
      </w:r>
      <w:proofErr w:type="gramStart"/>
      <w:r>
        <w:rPr>
          <w:rFonts w:cs="Calibri"/>
        </w:rPr>
        <w:t>Российской</w:t>
      </w:r>
      <w:proofErr w:type="gram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Федерации в сфере культуры и искусства.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1.4. Программа «Фортепиано»  ориентирована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на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>: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воспитание и развитие у  обучающихся личностных качеств,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позволяющих уважать и принимать духовные и культурные ценности разных народов;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формирование у обучающихся эстетических взглядов, нравственных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установок и потребности общения с духовными ценностями;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формирование умения у </w:t>
      </w:r>
      <w:proofErr w:type="gramStart"/>
      <w:r>
        <w:rPr>
          <w:rFonts w:cs="Calibri"/>
        </w:rPr>
        <w:t>обучающихся</w:t>
      </w:r>
      <w:proofErr w:type="gramEnd"/>
      <w:r>
        <w:rPr>
          <w:rFonts w:cs="Calibri"/>
        </w:rPr>
        <w:t xml:space="preserve"> самостоятельно воспринимать и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оценивать культурные ценности;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формирование у одаренных детей комплекса знаний, умений и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навыков, позволяющих в дальнейшем осваивать  основные профессиональные образовательные программы в области музыкального искусства;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>выработку у обучающихся личностных качеств,  способствующих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освоению в соответствии с программными требованиями </w:t>
      </w:r>
      <w:proofErr w:type="gramStart"/>
      <w:r>
        <w:rPr>
          <w:rFonts w:cs="Calibri"/>
        </w:rPr>
        <w:t>учебной</w:t>
      </w:r>
      <w:proofErr w:type="gram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информации, приобретению навыков творческой деятельности, умению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планировать свою домашнюю работу, осуществлению самостоятельного </w:t>
      </w:r>
      <w:proofErr w:type="gramStart"/>
      <w:r>
        <w:rPr>
          <w:rFonts w:cs="Calibri"/>
        </w:rPr>
        <w:t>контроля за</w:t>
      </w:r>
      <w:proofErr w:type="gramEnd"/>
      <w:r>
        <w:rPr>
          <w:rFonts w:cs="Calibri"/>
        </w:rPr>
        <w:t xml:space="preserve">  своей учебной деятельностью, умению давать объективную оценку своему труду,  формированию навыков взаимодействия с преподавателями и обучающимися в  образовательном процессе, 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>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1.5. Срок освоения программы «Фортепиано» для детей, поступивших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в образовательное учреждение в первый класс в возрасте с шести лет шести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месяцев до девяти лет, составляет 8 лет.  Срок освоения  программы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«Фортепиано»  для детей, не закончивших освоение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образовательной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программы основного общего образования или среднего (полного) общего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образования и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планирующих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поступление в образовательные учреждения,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реализующие  основные  профессиональные образовательные программы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в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области музыкального искусства, может быть увеличен на один год.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1.6.  Детская школа искусств имеет право реализовывать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программу «Фортепиано» в сокращенные сроки, а также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по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индивидуальным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учебным планам с учетом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настоящих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ФГТ.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lastRenderedPageBreak/>
        <w:t xml:space="preserve">1.7.  При приеме на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обучение по программе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«Фортепиано»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Детская школа иску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сств пр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оводит отбор детей с целью выявления их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творческих способностей.  Отбор детей проводится в форме творческих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заданий, позволяющих определить наличие  музыкальных  способностей -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слуха, ритма, памяти.  Дополнительно поступающий может исполнить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самостоятельно подготовленные музыкальные произведения на фортепиано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 xml:space="preserve">(сольную пьесу или вокальное произведение с собственным сопровождением </w:t>
      </w:r>
      <w:proofErr w:type="gramEnd"/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на фортепиано).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1.8. ФГТ являются основой для оценки качества образования. Освоение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 xml:space="preserve">обучающимися  программы «Фортепиано»,  разработанной образовательным </w:t>
      </w:r>
      <w:proofErr w:type="gramEnd"/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учреждением на основании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настоящих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ФГТ, завершается итоговой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аттестацией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обучающихся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>, проводимой образовательным учреждением.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1.9.  Реализация программы «Фортепиано»  обеспечивается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педагогическими  работниками, имеющими среднее  профессиональное  или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высшее профессиональное образование, соответствующее профилю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преподаваемого учебного предмета. Доля преподавателей, имеющих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высшее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профессиональное образование, должна составлять не менее 30 процентов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в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общем числе преподавателей, обеспечивающих образовательный процесс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по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данной ОП.</w:t>
      </w:r>
    </w:p>
    <w:p w:rsidR="0059451F" w:rsidRDefault="0059451F" w:rsidP="007A5CFD">
      <w:pPr>
        <w:spacing w:after="0" w:line="36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До 10 процентов от общего числа преподавателей, которые должны иметь высшее профессиональное образование, может быть заменено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преподавателями, имеющими среднее профессиональное образование и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государственные почетные звания в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соответствующей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профессиональной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сфере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 xml:space="preserve"> ,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или специалистами, имеющими среднее профессиональное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образование и стаж практической работы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в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соответствующей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профессиональной сфере более 15 последних лет.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</w:p>
    <w:p w:rsidR="0059451F" w:rsidRDefault="0059451F" w:rsidP="007A5CFD">
      <w:pPr>
        <w:spacing w:after="0" w:line="256" w:lineRule="auto"/>
        <w:jc w:val="center"/>
        <w:rPr>
          <w:rFonts w:ascii="Times New Roman" w:hAnsi="Times New Roman" w:cs="Calibri"/>
          <w:b/>
          <w:sz w:val="28"/>
          <w:szCs w:val="28"/>
          <w:lang w:eastAsia="en-US"/>
        </w:rPr>
      </w:pPr>
      <w:r>
        <w:rPr>
          <w:rFonts w:ascii="Times New Roman" w:hAnsi="Times New Roman" w:cs="Calibri"/>
          <w:b/>
          <w:sz w:val="28"/>
          <w:szCs w:val="28"/>
          <w:lang w:eastAsia="en-US"/>
        </w:rPr>
        <w:t>II. Планируемые результаты освоения обучающимися образовательной программы в области искусств «Фортепиано»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2.1. Минимум содержания  программы «Фортепиано» должен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обеспечивать целостное художественно-эстетическое развитие личности и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приобретение ею в процессе освоения ОП 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музыкально-исполнительских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 и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теоретических знаний, умений и навыков.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2.2.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Calibri"/>
          <w:sz w:val="28"/>
          <w:szCs w:val="28"/>
          <w:lang w:eastAsia="en-US"/>
        </w:rPr>
        <w:t xml:space="preserve">  Результатом освоения  программы «Фортепиано» является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приобретение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обучающимися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следующих  знаний, умений и  навыков в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предметных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областях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>: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в области музыкального исполнительства: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знания характерных особенностей музыкальных жанров и основных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стилистических направлений;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- знания музыкальной терминологии;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умения грамотно исполнять музыкальные произведения как сольно, так и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при игре в ансамбле;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умения самостоятельно разучивать музыкальные произведения 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различных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жанров и стилей;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умения создавать  художественный образ  при исполнении музыкального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lastRenderedPageBreak/>
        <w:t>произведения;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умения самостоятельно  преодолевать технические трудности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при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разучивании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несложного музыкального произведения;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умения по аккомпанированию при исполнении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несложных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вокальных или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инструментальных музыкальных произведений;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- навыков чтения с листа несложных музыкальных произведений;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- навыков подбора по слуху, импровизации и сочинения в простых формах;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первичных навыков в области теоретического анализа исполняемых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произведений;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- навыков публичных выступлений;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в области теории и истории музыки: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- знания музыкальной грамоты;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знания основных этапов жизненного и творческого пути отечественных и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зарубежных композиторов, а также созданных ими музыкальных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произведений;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- первичные знания в области строения классических  музыкальных форм;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умения использовать полученные теоретические знания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при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исполнительстве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музыкальных произведений на инструменте;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умения осмысливать музыкальные произведения, события путем изложения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в письменной форме, в форме ведения бесед, дискуссий;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- навыков восприятия элементов музыкального языка;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- сформированных вокально-интонационных навыков ладового чувства;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навыков вокального исполнения музыкального текста, в том числе путем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группового (ансамблевого) и индивидуального </w:t>
      </w:r>
      <w:proofErr w:type="spellStart"/>
      <w:r>
        <w:rPr>
          <w:rFonts w:ascii="Times New Roman" w:hAnsi="Times New Roman" w:cs="Calibri"/>
          <w:sz w:val="28"/>
          <w:szCs w:val="28"/>
          <w:lang w:eastAsia="en-US"/>
        </w:rPr>
        <w:t>сольфеджирования</w:t>
      </w:r>
      <w:proofErr w:type="spellEnd"/>
      <w:r>
        <w:rPr>
          <w:rFonts w:ascii="Times New Roman" w:hAnsi="Times New Roman" w:cs="Calibri"/>
          <w:sz w:val="28"/>
          <w:szCs w:val="28"/>
          <w:lang w:eastAsia="en-US"/>
        </w:rPr>
        <w:t xml:space="preserve">, пения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с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листа;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- навыков анализа музыкального произведения;6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навыков восприятия музыкальных произведений различных стилей и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жанров, созданных в разные исторические периоды;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- навыков записи музыкального текста по слуху;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- первичных навыков и умений по сочинению музыкального текста.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2.3.  Результатом освоения  программы «Фортепиано»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с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дополнительным годом обучения, сверх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обозначенных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в пункте 2.2.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настоящих ФГТ предметных областей, является приобретение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обучающимися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следующих знаний, умений и навыков в предметных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областях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>: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в области музыкального исполнительства: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знания основного фортепианного репертуара;  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знания различных исполнительских интерпретаций музыкальных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произведений;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умения исполнять музыкальные произведения соло и в ансамбле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на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достаточном художественном уровне в соответствии со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стилевыми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особенностями;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в области теории и истории музыки: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первичные знания основных эстетических и стилевых направлений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в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области музыкального, изобразительного, театрального и киноискусства;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- первичные знания и умения в области элементарной теории музыки (знания</w:t>
      </w:r>
      <w:proofErr w:type="gramEnd"/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lastRenderedPageBreak/>
        <w:t xml:space="preserve">основных элементов музыкального языка, принципов строения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музыкальной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ткани, типов изложения музыкального материала,  умения осуществлять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построение интервалов и аккордов, группировку длительностей,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транспозицию заданного музыкального материала);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умения осуществлять элементарный анализ нотного текста с  объяснением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роли выразительных сре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дств в к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>онтексте музыкального произведения;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- наличие первичных навыков по анализу музыкальной ткани с точки зрения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 xml:space="preserve">ладовой системы, особенностей звукоряда (использования диатонических </w:t>
      </w:r>
      <w:proofErr w:type="gramEnd"/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или хроматических ладов,  отклонений и др.), фактурного изложения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материала (типов фактур);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- навыков сочинения и импровизации музыкального текста;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- навыков восприятия современной музыки.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2.4.  Результаты освоения  программы «Фортепиано»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по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учебным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предметам обязательной части должны отражать: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2.4.1. Специальность и чтение с листа:</w:t>
      </w:r>
    </w:p>
    <w:p w:rsidR="0059451F" w:rsidRDefault="0059451F" w:rsidP="0059451F">
      <w:pPr>
        <w:pStyle w:val="a3"/>
        <w:numPr>
          <w:ilvl w:val="0"/>
          <w:numId w:val="1"/>
        </w:numPr>
        <w:spacing w:line="256" w:lineRule="auto"/>
        <w:rPr>
          <w:rFonts w:cs="Calibri"/>
        </w:rPr>
      </w:pPr>
      <w:r>
        <w:rPr>
          <w:rFonts w:cs="Calibri"/>
        </w:rPr>
        <w:t xml:space="preserve">наличие у обучающегося интереса к музыкальному искусству,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самостоятельному музыкальному исполнительству;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сформированный комплекс исполнительских  знаний,  умений и 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навыков, </w:t>
      </w:r>
      <w:proofErr w:type="gramStart"/>
      <w:r>
        <w:rPr>
          <w:rFonts w:cs="Calibri"/>
        </w:rPr>
        <w:t>позволяющий</w:t>
      </w:r>
      <w:proofErr w:type="gramEnd"/>
      <w:r>
        <w:rPr>
          <w:rFonts w:cs="Calibri"/>
        </w:rPr>
        <w:t xml:space="preserve"> использовать многообразные возможности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фортепиано для достижения наиболее убедительной интерпретации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знание  в соответствии с программными требованиями </w:t>
      </w:r>
      <w:proofErr w:type="gramStart"/>
      <w:r>
        <w:rPr>
          <w:rFonts w:cs="Calibri"/>
        </w:rPr>
        <w:t>фортепианного</w:t>
      </w:r>
      <w:proofErr w:type="gram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репертуара, включающего произведения разных стилей и жанров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proofErr w:type="gramStart"/>
      <w:r>
        <w:rPr>
          <w:rFonts w:cs="Calibri"/>
        </w:rPr>
        <w:t xml:space="preserve">(полифонические произведения, сонаты, концерты, пьесы, этюды, </w:t>
      </w:r>
      <w:proofErr w:type="gramEnd"/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инструментальные миниатюры);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>знание художественно-исполнительских возможностей фортепиано;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>знание профессиональной терминологии;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наличие умений по чтению с листа и транспонированию музыкальных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произведений разных жанров и форм;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навыки по воспитанию слухового контроля, умению управлять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процессом  исполнения музыкального произведения;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навыки по  использованию музыкально-исполнительских средств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выразительности,  выполнению анализа исполняемых произведений,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владению различными видами техники исполнительства, использованию художественно оправданных технических приемов;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наличие  творческой инициативы,  сформированных представлений о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методике разучивания музыкальных произведений и приемах работы над  исполнительскими трудностями;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наличие музыкальной памяти, развитого полифонического мышления,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мелодического, ладогармонического, тембрового слуха;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наличие  элементарных  навыков </w:t>
      </w:r>
      <w:proofErr w:type="spellStart"/>
      <w:r>
        <w:rPr>
          <w:rFonts w:cs="Calibri"/>
        </w:rPr>
        <w:t>репетиционно-концертной</w:t>
      </w:r>
      <w:proofErr w:type="spellEnd"/>
      <w:r>
        <w:rPr>
          <w:rFonts w:cs="Calibri"/>
        </w:rPr>
        <w:t xml:space="preserve"> работы </w:t>
      </w:r>
      <w:proofErr w:type="gramStart"/>
      <w:r>
        <w:rPr>
          <w:rFonts w:cs="Calibri"/>
        </w:rPr>
        <w:t>в</w:t>
      </w:r>
      <w:proofErr w:type="gram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proofErr w:type="gramStart"/>
      <w:r>
        <w:rPr>
          <w:rFonts w:cs="Calibri"/>
        </w:rPr>
        <w:t>качестве</w:t>
      </w:r>
      <w:proofErr w:type="gramEnd"/>
      <w:r>
        <w:rPr>
          <w:rFonts w:cs="Calibri"/>
        </w:rPr>
        <w:t xml:space="preserve"> солиста.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2.4.2. Ансамбль: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lastRenderedPageBreak/>
        <w:t xml:space="preserve">сформированный комплекс умений и навыков в области </w:t>
      </w:r>
      <w:proofErr w:type="gramStart"/>
      <w:r>
        <w:rPr>
          <w:rFonts w:cs="Calibri"/>
        </w:rPr>
        <w:t>коллективного</w:t>
      </w:r>
      <w:proofErr w:type="gram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творчества - ансамблевого исполнительства, </w:t>
      </w:r>
      <w:proofErr w:type="gramStart"/>
      <w:r>
        <w:rPr>
          <w:rFonts w:cs="Calibri"/>
        </w:rPr>
        <w:t>позволяющий</w:t>
      </w:r>
      <w:proofErr w:type="gramEnd"/>
      <w:r>
        <w:rPr>
          <w:rFonts w:cs="Calibri"/>
        </w:rPr>
        <w:t xml:space="preserve"> демонстрировать в ансамблевой игре единство исполнительских намерений  и реализацию исполнительского замысла;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proofErr w:type="gramStart"/>
      <w:r>
        <w:rPr>
          <w:rFonts w:cs="Calibri"/>
        </w:rPr>
        <w:t xml:space="preserve">знание  ансамблевого репертуара (музыкальных произведений, </w:t>
      </w:r>
      <w:proofErr w:type="gramEnd"/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созданных для фортепианного дуэта, так и переложений симфонических, циклических - сонат, сюит, ансамблевых, органных и других произведений, а также камерно-инструментального репертуара) различных отечественных и зарубежных композиторов, </w:t>
      </w:r>
      <w:proofErr w:type="spellStart"/>
      <w:r>
        <w:rPr>
          <w:rFonts w:cs="Calibri"/>
        </w:rPr>
        <w:t>пособствующее</w:t>
      </w:r>
      <w:proofErr w:type="spellEnd"/>
      <w:r>
        <w:rPr>
          <w:rFonts w:cs="Calibri"/>
        </w:rPr>
        <w:t xml:space="preserve">  формированию способности к </w:t>
      </w:r>
      <w:proofErr w:type="spellStart"/>
      <w:r>
        <w:rPr>
          <w:rFonts w:cs="Calibri"/>
        </w:rPr>
        <w:t>сотворческому</w:t>
      </w:r>
      <w:proofErr w:type="spellEnd"/>
      <w:r>
        <w:rPr>
          <w:rFonts w:cs="Calibri"/>
        </w:rPr>
        <w:t xml:space="preserve"> исполнительству на разнообразной литературе;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знание основных направлений камерно-ансамблевой музыки  - эпохи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барокко, в том числе сочинений И.С.Баха, венской классики, романтизма, русской музыки XIX века, отечественной и зарубежной музыки XX века;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навыки по решению музыкально-исполнительских задач </w:t>
      </w:r>
      <w:proofErr w:type="gramStart"/>
      <w:r>
        <w:rPr>
          <w:rFonts w:cs="Calibri"/>
        </w:rPr>
        <w:t>ансамблевого</w:t>
      </w:r>
      <w:proofErr w:type="gram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исполнительства, </w:t>
      </w:r>
      <w:proofErr w:type="gramStart"/>
      <w:r>
        <w:rPr>
          <w:rFonts w:cs="Calibri"/>
        </w:rPr>
        <w:t>обусловленные</w:t>
      </w:r>
      <w:proofErr w:type="gramEnd"/>
      <w:r>
        <w:rPr>
          <w:rFonts w:cs="Calibri"/>
        </w:rPr>
        <w:t xml:space="preserve"> художественным содержанием и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особенностями формы, жанра и стиля музыкального произведения.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2.4.3. Концертмейстерский класс: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сформированный комплекс знаний, умений и навыков, отражающий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наличие у обучающегося художественного вкуса, чувства стиля, творческой самостоятельности, стремления к самосовершенствованию, знакомству с лучшими образцами отечественной и зарубежной музыки, в том числе: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proofErr w:type="gramStart"/>
      <w:r>
        <w:rPr>
          <w:rFonts w:cs="Calibri"/>
        </w:rPr>
        <w:t xml:space="preserve">знание основного концертмейстерского репертуара  (вокального и </w:t>
      </w:r>
      <w:proofErr w:type="gramEnd"/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инструментального), основных принципов аккомпанирования солисту;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умение аккомпанировать солистам (вокалистам и инструменталистам)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несложные музыкальные произведения, в том числе с транспонированием;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умение создавать необходимые условия для раскрытия исполнительских возможностей солиста, разбираться в </w:t>
      </w:r>
      <w:proofErr w:type="gramStart"/>
      <w:r>
        <w:rPr>
          <w:rFonts w:cs="Calibri"/>
        </w:rPr>
        <w:t>тематическом</w:t>
      </w:r>
      <w:proofErr w:type="gram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proofErr w:type="gramStart"/>
      <w:r>
        <w:rPr>
          <w:rFonts w:cs="Calibri"/>
        </w:rPr>
        <w:t>материале</w:t>
      </w:r>
      <w:proofErr w:type="gramEnd"/>
      <w:r>
        <w:rPr>
          <w:rFonts w:cs="Calibri"/>
        </w:rPr>
        <w:t xml:space="preserve"> исполняемого произведения с учетом характера каждой партии;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>навыки по разучиванию с солистом его репертуара;</w:t>
      </w:r>
    </w:p>
    <w:p w:rsidR="0059451F" w:rsidRDefault="0059451F" w:rsidP="0059451F">
      <w:pPr>
        <w:pStyle w:val="a3"/>
        <w:numPr>
          <w:ilvl w:val="0"/>
          <w:numId w:val="1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наличие  первичного  практического опыта </w:t>
      </w:r>
      <w:proofErr w:type="spellStart"/>
      <w:r>
        <w:rPr>
          <w:rFonts w:cs="Calibri"/>
        </w:rPr>
        <w:t>репетиционно-концертной</w:t>
      </w:r>
      <w:proofErr w:type="spell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деятельности в качестве концертмейстера.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2.4.4. Хоровой класс: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знание начальных основ хорового искусства,  вокально-хоровых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особенностей хоровых партитур, художественно-исполнительских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возможностей хорового коллектива;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>знание профессиональной терминологии;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умение передавать авторский замысел музыкального произведения </w:t>
      </w:r>
      <w:proofErr w:type="gramStart"/>
      <w:r>
        <w:rPr>
          <w:rFonts w:cs="Calibri"/>
        </w:rPr>
        <w:t>с</w:t>
      </w:r>
      <w:proofErr w:type="gram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помощью органического сочетания слова и музыки;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lastRenderedPageBreak/>
        <w:t xml:space="preserve">навыки коллективного  хорового  исполнительского творчества, в том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proofErr w:type="gramStart"/>
      <w:r>
        <w:rPr>
          <w:rFonts w:cs="Calibri"/>
        </w:rPr>
        <w:t>числе</w:t>
      </w:r>
      <w:proofErr w:type="gramEnd"/>
      <w:r>
        <w:rPr>
          <w:rFonts w:cs="Calibri"/>
        </w:rPr>
        <w:t xml:space="preserve"> отражающие взаимоотношения между солистом и хоровым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коллективом; 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>сформированные практические навыки исполнения авторских,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наличие практических навыков исполнения партий в составе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вокального ансамбля и хорового коллектива.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2.4.5. Сольфеджио: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сформированный комплекс знаний, умений и навыков, отражающий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наличие у обучающегося  художественного вкуса, сформированного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proofErr w:type="spellStart"/>
      <w:r>
        <w:rPr>
          <w:rFonts w:cs="Calibri"/>
        </w:rPr>
        <w:t>звуковысотного</w:t>
      </w:r>
      <w:proofErr w:type="spellEnd"/>
      <w:r>
        <w:rPr>
          <w:rFonts w:cs="Calibri"/>
        </w:rPr>
        <w:t xml:space="preserve"> музыкального слуха и памяти, чувства лада, метроритма, знания музыкальных стилей, способствующих творческой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самостоятельности, в том числе: первичные теоретические  знания, в том числе, профессиональной музыкальной терминологии;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умение </w:t>
      </w:r>
      <w:proofErr w:type="spellStart"/>
      <w:r>
        <w:rPr>
          <w:rFonts w:cs="Calibri"/>
        </w:rPr>
        <w:t>сольфеджировать</w:t>
      </w:r>
      <w:proofErr w:type="spellEnd"/>
      <w:r>
        <w:rPr>
          <w:rFonts w:cs="Calibri"/>
        </w:rPr>
        <w:t xml:space="preserve"> </w:t>
      </w:r>
      <w:proofErr w:type="gramStart"/>
      <w:r>
        <w:rPr>
          <w:rFonts w:cs="Calibri"/>
        </w:rPr>
        <w:t>одноголосные</w:t>
      </w:r>
      <w:proofErr w:type="gramEnd"/>
      <w:r>
        <w:rPr>
          <w:rFonts w:cs="Calibri"/>
        </w:rPr>
        <w:t xml:space="preserve">, двухголосные музыкальные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примеры, записывать музыкальные построения средней трудности </w:t>
      </w:r>
      <w:proofErr w:type="gramStart"/>
      <w:r>
        <w:rPr>
          <w:rFonts w:cs="Calibri"/>
        </w:rPr>
        <w:t>с</w:t>
      </w:r>
      <w:proofErr w:type="gram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использованием навыков слухового анализа, слышать и анализировать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аккордовые и интервальные цепочки;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>умение осуществлять анализ элементов музыкального языка;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умение импровизировать на заданные музыкальные темы или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ритмические построения;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proofErr w:type="gramStart"/>
      <w:r>
        <w:rPr>
          <w:rFonts w:cs="Calibri"/>
        </w:rPr>
        <w:t xml:space="preserve">навыки владения элементами музыкального языка  (исполнение на </w:t>
      </w:r>
      <w:proofErr w:type="gramEnd"/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proofErr w:type="gramStart"/>
      <w:r>
        <w:rPr>
          <w:rFonts w:cs="Calibri"/>
        </w:rPr>
        <w:t>инструменте</w:t>
      </w:r>
      <w:proofErr w:type="gramEnd"/>
      <w:r>
        <w:rPr>
          <w:rFonts w:cs="Calibri"/>
        </w:rPr>
        <w:t>, запись по слуху и т.п.).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2.4.6. Слушание музыки: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наличие первоначальных знаний о музыке, как виде искусства, ее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основных составляющих, в том числе о музыкальных инструментах,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исполнительских </w:t>
      </w:r>
      <w:proofErr w:type="gramStart"/>
      <w:r>
        <w:rPr>
          <w:rFonts w:cs="Calibri"/>
        </w:rPr>
        <w:t>коллективах</w:t>
      </w:r>
      <w:proofErr w:type="gramEnd"/>
      <w:r>
        <w:rPr>
          <w:rFonts w:cs="Calibri"/>
        </w:rPr>
        <w:t xml:space="preserve"> (хоровых, оркестровых), основных жанрах;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способность проявлять эмоциональное сопереживание в процессе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восприятия музыкального произведения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</w:t>
      </w:r>
      <w:proofErr w:type="spellStart"/>
      <w:r>
        <w:rPr>
          <w:rFonts w:cs="Calibri"/>
        </w:rPr>
        <w:t>видовискусств</w:t>
      </w:r>
      <w:proofErr w:type="spellEnd"/>
      <w:r>
        <w:rPr>
          <w:rFonts w:cs="Calibri"/>
        </w:rPr>
        <w:t>.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2.4.7. Музыкальная литература (зарубежная, отечественная):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первичные знания о роли и значении музыкального искусства в системе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культуры, духовно-нравственном </w:t>
      </w:r>
      <w:proofErr w:type="gramStart"/>
      <w:r>
        <w:rPr>
          <w:rFonts w:cs="Calibri"/>
        </w:rPr>
        <w:t>развитии</w:t>
      </w:r>
      <w:proofErr w:type="gramEnd"/>
      <w:r>
        <w:rPr>
          <w:rFonts w:cs="Calibri"/>
        </w:rPr>
        <w:t xml:space="preserve"> человека;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знание творческих биографий зарубежных и отечественных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композиторов согласно программным требованиям;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знание в соответствии с программными требованиями  </w:t>
      </w:r>
      <w:proofErr w:type="gramStart"/>
      <w:r>
        <w:rPr>
          <w:rFonts w:cs="Calibri"/>
        </w:rPr>
        <w:t>музыкальных</w:t>
      </w:r>
      <w:proofErr w:type="gram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произведений зарубежных и отечественных композиторов различных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исторических периодов, стилей, жанров и форм от эпохи барокко до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lastRenderedPageBreak/>
        <w:t>современности;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умение исполнять  на музыкальном инструменте </w:t>
      </w:r>
      <w:proofErr w:type="gramStart"/>
      <w:r>
        <w:rPr>
          <w:rFonts w:cs="Calibri"/>
        </w:rPr>
        <w:t>тематический</w:t>
      </w:r>
      <w:proofErr w:type="gram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материал пройденных музыкальных произведений;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навыки по выполнению теоретического анализа музыкального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произведения – формы, стилевых особенностей, жанровых черт, фактурных, метроритмических, ладовых особенностей;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знание основных исторических периодов развития  зарубежного и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отечественного  музыкального искусства во взаимосвязи с другими видами искусств (изобразительного, театрального, киноискусства, литературы)</w:t>
      </w:r>
      <w:proofErr w:type="gramStart"/>
      <w:r>
        <w:rPr>
          <w:rFonts w:cs="Calibri"/>
        </w:rPr>
        <w:t>,о</w:t>
      </w:r>
      <w:proofErr w:type="gramEnd"/>
      <w:r>
        <w:rPr>
          <w:rFonts w:cs="Calibri"/>
        </w:rPr>
        <w:t xml:space="preserve">сновные стилистические направления, жанры; 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>знание особенностей национальных традиций, фольклорных истоков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музыки;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>знание профессиональной музыкальной терминологии;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сформированные основы эстетических взглядов, </w:t>
      </w:r>
      <w:proofErr w:type="gramStart"/>
      <w:r>
        <w:rPr>
          <w:rFonts w:cs="Calibri"/>
        </w:rPr>
        <w:t>художественного</w:t>
      </w:r>
      <w:proofErr w:type="gram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вкуса, пробуждение интереса к музыкальному искусству и </w:t>
      </w:r>
      <w:proofErr w:type="gramStart"/>
      <w:r>
        <w:rPr>
          <w:rFonts w:cs="Calibri"/>
        </w:rPr>
        <w:t>музыкальной</w:t>
      </w:r>
      <w:proofErr w:type="gram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деятельности;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умение в  устной и письменной форме излагать свои мысли о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proofErr w:type="gramStart"/>
      <w:r>
        <w:rPr>
          <w:rFonts w:cs="Calibri"/>
        </w:rPr>
        <w:t>творчестве</w:t>
      </w:r>
      <w:proofErr w:type="gramEnd"/>
      <w:r>
        <w:rPr>
          <w:rFonts w:cs="Calibri"/>
        </w:rPr>
        <w:t xml:space="preserve"> композиторов;  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умение определять на слух фрагменты того или иного изученного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музыкального произведения;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навыки по восприятию музыкального произведения, умение выражать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его понимание и свое к нему отношение, обнаруживать ассоциативные связи с другими видами искусств.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2.4.8. Элементарная теория музыки: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proofErr w:type="gramStart"/>
      <w:r>
        <w:rPr>
          <w:rFonts w:cs="Calibri"/>
        </w:rPr>
        <w:t xml:space="preserve">знание основных элементов музыкального языка (понятий  – звукоряд, </w:t>
      </w:r>
      <w:proofErr w:type="gramEnd"/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лад, интервалы, аккорды, диатоника, </w:t>
      </w:r>
      <w:proofErr w:type="spellStart"/>
      <w:r>
        <w:rPr>
          <w:rFonts w:cs="Calibri"/>
        </w:rPr>
        <w:t>хроматика</w:t>
      </w:r>
      <w:proofErr w:type="spellEnd"/>
      <w:r>
        <w:rPr>
          <w:rFonts w:cs="Calibri"/>
        </w:rPr>
        <w:t xml:space="preserve">, отклонение, модуляция); 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первичные знания о  строении музыкальной ткани, типах изложения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музыкального материала;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умение осуществлять элементарный анализ нотного текста </w:t>
      </w:r>
      <w:proofErr w:type="gramStart"/>
      <w:r>
        <w:rPr>
          <w:rFonts w:cs="Calibri"/>
        </w:rPr>
        <w:t>с</w:t>
      </w:r>
      <w:proofErr w:type="gramEnd"/>
      <w:r>
        <w:rPr>
          <w:rFonts w:cs="Calibri"/>
        </w:rPr>
        <w:t xml:space="preserve"> 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объяснением роли выразительных средств в контексте </w:t>
      </w:r>
      <w:proofErr w:type="gramStart"/>
      <w:r>
        <w:rPr>
          <w:rFonts w:cs="Calibri"/>
        </w:rPr>
        <w:t>музыкального</w:t>
      </w:r>
      <w:proofErr w:type="gramEnd"/>
      <w:r>
        <w:rPr>
          <w:rFonts w:cs="Calibri"/>
        </w:rPr>
        <w:t xml:space="preserve">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>произведения;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rPr>
          <w:rFonts w:cs="Calibri"/>
        </w:rPr>
      </w:pPr>
      <w:r>
        <w:rPr>
          <w:rFonts w:cs="Calibri"/>
        </w:rPr>
        <w:t xml:space="preserve">наличие первичных навыков по анализу музыкальной ткани с точки </w:t>
      </w:r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proofErr w:type="gramStart"/>
      <w:r>
        <w:rPr>
          <w:rFonts w:cs="Calibri"/>
        </w:rPr>
        <w:t>зрения ладовой системы, особенностей звукоряда (использования 12</w:t>
      </w:r>
      <w:proofErr w:type="gramEnd"/>
    </w:p>
    <w:p w:rsidR="0059451F" w:rsidRDefault="0059451F" w:rsidP="0059451F">
      <w:pPr>
        <w:pStyle w:val="a3"/>
        <w:spacing w:after="160" w:line="256" w:lineRule="auto"/>
        <w:rPr>
          <w:rFonts w:cs="Calibri"/>
        </w:rPr>
      </w:pPr>
      <w:r>
        <w:rPr>
          <w:rFonts w:cs="Calibri"/>
        </w:rPr>
        <w:t xml:space="preserve">диатонических или хроматических ладов, отклонений и др.), фактурного изложения материала (типов фактур). </w:t>
      </w:r>
    </w:p>
    <w:p w:rsidR="0059451F" w:rsidRDefault="0059451F" w:rsidP="0059451F">
      <w:pPr>
        <w:spacing w:after="160" w:line="256" w:lineRule="auto"/>
        <w:jc w:val="center"/>
        <w:rPr>
          <w:rFonts w:ascii="Times New Roman" w:hAnsi="Times New Roman" w:cs="Calibri"/>
          <w:b/>
          <w:sz w:val="28"/>
          <w:szCs w:val="28"/>
          <w:lang w:eastAsia="en-US"/>
        </w:rPr>
      </w:pPr>
    </w:p>
    <w:p w:rsidR="0059451F" w:rsidRDefault="0059451F" w:rsidP="0059451F">
      <w:pPr>
        <w:spacing w:after="160" w:line="256" w:lineRule="auto"/>
        <w:jc w:val="center"/>
        <w:rPr>
          <w:rFonts w:ascii="Times New Roman" w:hAnsi="Times New Roman" w:cs="Calibri"/>
          <w:b/>
          <w:sz w:val="28"/>
          <w:szCs w:val="28"/>
          <w:lang w:eastAsia="en-US"/>
        </w:rPr>
      </w:pPr>
      <w:r>
        <w:rPr>
          <w:rFonts w:ascii="Times New Roman" w:hAnsi="Times New Roman" w:cs="Calibri"/>
          <w:b/>
          <w:sz w:val="28"/>
          <w:szCs w:val="28"/>
          <w:lang w:val="en-US" w:eastAsia="en-US"/>
        </w:rPr>
        <w:t>III</w:t>
      </w:r>
      <w:r>
        <w:rPr>
          <w:rFonts w:ascii="Times New Roman" w:hAnsi="Times New Roman" w:cs="Calibri"/>
          <w:b/>
          <w:sz w:val="28"/>
          <w:szCs w:val="28"/>
          <w:lang w:eastAsia="en-US"/>
        </w:rPr>
        <w:t>. Учебные планы программы «Фортепиано»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3.1.  Программа «Фортепиано»  определяет содержание и организацию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образовательного процесса в ДШИ.  Программа «Фортепиано» направлена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на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творческое, эстетическое, духовно-нравственное развитие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обучающегося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,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создание основы для приобретения  им  опыта  исполнительской практики,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lastRenderedPageBreak/>
        <w:t xml:space="preserve">самостоятельной работы по изучению и постижению музыкального искусства.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3.2. Программа «Фортепиано» может реализовываться по одному из двух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учебных планов в соответствии со сроками обучения, в зависимости от конечных целей обучающегося: 8 лет или  9 </w:t>
      </w:r>
      <w:bookmarkStart w:id="0" w:name="_GoBack"/>
      <w:bookmarkEnd w:id="0"/>
      <w:r>
        <w:rPr>
          <w:rFonts w:ascii="Times New Roman" w:hAnsi="Times New Roman" w:cs="Calibri"/>
          <w:sz w:val="28"/>
          <w:szCs w:val="28"/>
          <w:lang w:eastAsia="en-US"/>
        </w:rPr>
        <w:t>лет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.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(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с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>м. Приложение №1.1, Приложение №1.2.)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Учебный план программы «Фортепиано» должен предусматривать следующие предметные области: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музыкальное исполнительство;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теория и история музыки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и разделы: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консультации;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промежуточная аттестация;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итоговая аттестация.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Предметные области имеют обязательную и вариативную части,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которые  состоят из учебных предметов.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При реализации программы «Фортепиано» со сроком обучения 8 лет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общий объем аудиторной учебной нагрузки обязательной части составляет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 xml:space="preserve">1776,5 часов, в том числе по предметным областям (ПО) и учебным </w:t>
      </w:r>
      <w:proofErr w:type="gramEnd"/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предметам (УП):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ПО.01.Музыкальное исполнительство: УП.01.Специальность и чтение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с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листа - 592 часа, УП.02.Ансамбль - 132 часа, УП.03.Концертмейстерский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класс - 49 часов, УП.04.Хоровой класс – 345,5 часа;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ПО.02.Теория и история музыки: УП.01.Сольфеджио  - 378,5 часа,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УП.02.Слушание музыки  - 98 часов, УП.03.Музыкальная литература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(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зарубежная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>, отечественная) - 181,5 часа.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При реализации программы «Фортепиано» с дополнительным годом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обучения общий объем аудиторной учебной нагрузки обязательной части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 xml:space="preserve">составляет 2073,5 часа, в том числе по предметным областям (ПО) и учебным </w:t>
      </w:r>
      <w:proofErr w:type="gramEnd"/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предметам (УП):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ПО.01.Музыкальное исполнительство: УП.01.Специальность и чтение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с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листа - 691 час, УП.02.Ансамбль – 198 часов, УП.03.Концертмейстерский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класс  - 49 часов, УП.04.Хоровой класс – 345,5 часа;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ОП.02.Теория и история музыки: Сольфеджио  - 428 часов, Слушание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музыки  - 98 часов, Музыкальная литература (зарубежная, отечественная)  -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231 час, Элементарная теория музыки – 33 часа.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Вариативная часть дает возможность расширения и (или) углубления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подготовки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обучающихся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>, определяемой содержанием обязательной части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ОП, получения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обучающимися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дополнительных знаний,  умений и навыков.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В учебные предметы вариативной части включен предмет В.01.УП.01. «Музыкальная информатика»-  66 ч.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bookmarkStart w:id="1" w:name="__DdeLink__1184_1426241171"/>
      <w:r>
        <w:rPr>
          <w:rFonts w:ascii="Times New Roman" w:hAnsi="Times New Roman" w:cs="Calibri"/>
          <w:sz w:val="28"/>
          <w:szCs w:val="28"/>
          <w:lang w:eastAsia="en-US"/>
        </w:rPr>
        <w:t>При изучении учебных предметов обязате</w:t>
      </w:r>
      <w:bookmarkEnd w:id="1"/>
      <w:r>
        <w:rPr>
          <w:rFonts w:ascii="Times New Roman" w:hAnsi="Times New Roman" w:cs="Calibri"/>
          <w:sz w:val="28"/>
          <w:szCs w:val="28"/>
          <w:lang w:eastAsia="en-US"/>
        </w:rPr>
        <w:t xml:space="preserve">льной и вариативной частей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предусматривается объем времени на самостоятельную работу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обучающихся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Объем времени на самостоятельную работу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обучающихся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по каждому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учебному  предмету определяется с учетом 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сложившихся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 педагогических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традиций и методической целесообразности.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lastRenderedPageBreak/>
        <w:t xml:space="preserve">3.3. Объем максимальной учебной нагрузки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обучающихся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не должен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превышать 26 часов в неделю. Аудиторная  учебная  нагрузка  по всем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учебным предметам учебного плана не должна превышать 14 часов в неделю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 xml:space="preserve">(без учета времени, предусмотренного учебным планом на консультации, </w:t>
      </w:r>
      <w:proofErr w:type="gramEnd"/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затрат времени на контрольные уроки, зачеты и экзамены, а также участия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 xml:space="preserve">обучающихся в творческих и культурно-просветительских мероприятиях </w:t>
      </w:r>
      <w:proofErr w:type="gramEnd"/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ОУ).</w:t>
      </w:r>
      <w:proofErr w:type="gramEnd"/>
    </w:p>
    <w:p w:rsidR="0059451F" w:rsidRDefault="0059451F" w:rsidP="007A5CFD">
      <w:pPr>
        <w:spacing w:after="0" w:line="36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3.4. Внеаудиторная (самостоятельная) работа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обучающихся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сопровождается методическим обеспечением и обоснованием времени, затрачиваемого на ее выполнение по каждому учебному предмету.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Внеаудиторная работа может быть использована на выполнение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домашнего задания обучающимися, посещение  ими  учреждений культуры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(филармоний, театров, концертных залов, музеев и др.),  участие </w:t>
      </w:r>
    </w:p>
    <w:p w:rsidR="0059451F" w:rsidRDefault="0059451F" w:rsidP="007A5CFD">
      <w:pPr>
        <w:spacing w:after="0" w:line="256" w:lineRule="auto"/>
        <w:ind w:right="-426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обучающихся в творческих мероприятиях и просветительской деятельности ОУ.</w:t>
      </w:r>
      <w:proofErr w:type="gramEnd"/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Выполнение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обучающимся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домашнего задания контролируется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преподавателем и обеспечивается учебниками, учебно-методическими и </w:t>
      </w:r>
    </w:p>
    <w:p w:rsidR="0059451F" w:rsidRDefault="0059451F" w:rsidP="007A5CFD">
      <w:pPr>
        <w:spacing w:after="0" w:line="36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нотными изданиями, хрестоматиями, клавирами, </w:t>
      </w:r>
      <w:proofErr w:type="spellStart"/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аудио-и</w:t>
      </w:r>
      <w:proofErr w:type="spellEnd"/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видеоматериалами в соответствии с программными требованиями по каждому учебному предмету.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3.5. Финансовые условия реализации программы «Фортепиано»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должны обеспечивать ДШИ исполнение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настоящих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ФГТ.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При реализации  программы «Фортепиано»  необходимо планировать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работу концертмейстеров с учетом сложившихся традиций и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методической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целесообразности: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по учебному предмету «Хоровой класс» и консультациям по данному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учебному предмету не менее 80 процентов от аудиторного учебного времени;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по учебным предметам «Концертмейстерский класс» и «Ансамбль» -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от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60 до 100 процентов аудиторного учебного времени;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при введении в вариативную часть ОП учебного предмета «Ритмика» -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до 100 процентов аудиторного учебного времени.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3.6. Материально-технические условия реализации программы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«Фортепиано» обеспечивают возможность достижения обучающимися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результатов, установленных настоящими ФГТ.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Материально-техническая база  ДШИ должна соответствовать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санитарным и противопожарным нормам, нормам охраны труда. ДШИ должно соблюдать своевременные сроки текущего и капитального ремонта учебных помещений.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Для реализации программы «Фортепиано»  минимально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необходимый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перечень учебных аудиторий, специализированных кабинетов и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материально-технического обеспечения включает в себя: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концертный зал с концертным роялем, пультами и </w:t>
      </w:r>
      <w:proofErr w:type="spellStart"/>
      <w:r>
        <w:rPr>
          <w:rFonts w:ascii="Times New Roman" w:hAnsi="Times New Roman" w:cs="Calibri"/>
          <w:sz w:val="28"/>
          <w:szCs w:val="28"/>
          <w:lang w:eastAsia="en-US"/>
        </w:rPr>
        <w:t>звукотехническим</w:t>
      </w:r>
      <w:proofErr w:type="spell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360" w:lineRule="auto"/>
        <w:ind w:right="-143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 xml:space="preserve">оборудованием, библиотеку, помещения для работы со специализированными материалами (фонотеку, видеотеку, фильмотеку, просмотровый кабинет), </w:t>
      </w:r>
      <w:r>
        <w:rPr>
          <w:rFonts w:ascii="Times New Roman" w:hAnsi="Times New Roman" w:cs="Calibri"/>
          <w:sz w:val="28"/>
          <w:szCs w:val="28"/>
          <w:lang w:eastAsia="en-US"/>
        </w:rPr>
        <w:lastRenderedPageBreak/>
        <w:t xml:space="preserve">учебные аудитории для групповых, мелкогрупповых и индивидуальных занятий, учебную аудиторию для занятий по  учебному  предмету «Хоровой класс» со специализированным оборудованием (подставками для хора, </w:t>
      </w:r>
      <w:proofErr w:type="gramEnd"/>
    </w:p>
    <w:p w:rsidR="0059451F" w:rsidRDefault="0059451F" w:rsidP="007A5CFD">
      <w:pPr>
        <w:spacing w:after="0" w:line="36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роялем или пианино).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Учебные аудитории, предназначенные для реализации 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учебного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предмета «Специальность и чтение с листа», оснащаются роялями или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пианино.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В  реализации  ДШИ вариативной части учебного  предмета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«Музыкальная информатика» учебная аудитория оборудуется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персональными компьютерами, MIDI-клавиатурами и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соответствующим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программным обеспечением.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Учебные аудитории, предназначенные для реализации 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учебных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предметов «Слушание музыки»,  «Сольфеджио», «Музыкальная литература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(зарубежная, отечественная)», «Элементарная теория музыки»,  оснащаются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фортепиано, </w:t>
      </w:r>
      <w:proofErr w:type="spellStart"/>
      <w:r>
        <w:rPr>
          <w:rFonts w:ascii="Times New Roman" w:hAnsi="Times New Roman" w:cs="Calibri"/>
          <w:sz w:val="28"/>
          <w:szCs w:val="28"/>
          <w:lang w:eastAsia="en-US"/>
        </w:rPr>
        <w:t>звукотехническим</w:t>
      </w:r>
      <w:proofErr w:type="spellEnd"/>
      <w:r>
        <w:rPr>
          <w:rFonts w:ascii="Times New Roman" w:hAnsi="Times New Roman" w:cs="Calibri"/>
          <w:sz w:val="28"/>
          <w:szCs w:val="28"/>
          <w:lang w:eastAsia="en-US"/>
        </w:rPr>
        <w:t xml:space="preserve"> оборудованием, 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учебной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мебелью (досками,  столами, стульями, стеллажами,  шкафами) и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оформляются наглядными пособиями.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Учебные аудитории должны иметь звукоизоляцию.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В  ДШИ создаются условия для содержания,  своевременного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обслуживания и ремонта музыкальных инструментов.  ДШИ обеспечивает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выступления учебных хоровых коллективов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в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сценических костюма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</w:p>
    <w:p w:rsidR="0059451F" w:rsidRDefault="0059451F" w:rsidP="007A5CFD">
      <w:pPr>
        <w:spacing w:after="0" w:line="256" w:lineRule="auto"/>
        <w:jc w:val="center"/>
        <w:rPr>
          <w:rFonts w:ascii="Times New Roman" w:hAnsi="Times New Roman" w:cs="Calibri"/>
          <w:b/>
          <w:sz w:val="28"/>
          <w:szCs w:val="28"/>
          <w:lang w:eastAsia="en-US"/>
        </w:rPr>
      </w:pPr>
      <w:r>
        <w:rPr>
          <w:rFonts w:ascii="Times New Roman" w:hAnsi="Times New Roman" w:cs="Calibri"/>
          <w:b/>
          <w:sz w:val="28"/>
          <w:szCs w:val="28"/>
          <w:lang w:val="en-US" w:eastAsia="en-US"/>
        </w:rPr>
        <w:t>I</w:t>
      </w:r>
      <w:r>
        <w:rPr>
          <w:rFonts w:ascii="Times New Roman" w:hAnsi="Times New Roman" w:cs="Calibri"/>
          <w:b/>
          <w:sz w:val="28"/>
          <w:szCs w:val="28"/>
          <w:lang w:eastAsia="en-US"/>
        </w:rPr>
        <w:t xml:space="preserve">V. </w:t>
      </w:r>
      <w:proofErr w:type="gramStart"/>
      <w:r>
        <w:rPr>
          <w:rFonts w:ascii="Times New Roman" w:hAnsi="Times New Roman" w:cs="Calibri"/>
          <w:b/>
          <w:sz w:val="28"/>
          <w:szCs w:val="28"/>
          <w:lang w:eastAsia="en-US"/>
        </w:rPr>
        <w:t>График  образовательного</w:t>
      </w:r>
      <w:proofErr w:type="gramEnd"/>
      <w:r>
        <w:rPr>
          <w:rFonts w:ascii="Times New Roman" w:hAnsi="Times New Roman" w:cs="Calibri"/>
          <w:b/>
          <w:sz w:val="28"/>
          <w:szCs w:val="28"/>
          <w:lang w:eastAsia="en-US"/>
        </w:rPr>
        <w:t xml:space="preserve"> процесса.</w:t>
      </w:r>
    </w:p>
    <w:p w:rsidR="0059451F" w:rsidRDefault="0059451F" w:rsidP="007A5CFD">
      <w:pPr>
        <w:spacing w:after="0" w:line="256" w:lineRule="auto"/>
        <w:jc w:val="center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 (см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.П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>риложение№2)</w:t>
      </w:r>
    </w:p>
    <w:p w:rsidR="0059451F" w:rsidRDefault="0059451F" w:rsidP="007A5CFD">
      <w:pPr>
        <w:spacing w:after="0" w:line="36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4.1. </w:t>
      </w:r>
      <w:r>
        <w:rPr>
          <w:rFonts w:ascii="Times New Roman" w:hAnsi="Times New Roman"/>
          <w:sz w:val="28"/>
          <w:szCs w:val="28"/>
        </w:rPr>
        <w:t>Календарный учебный график  соответствует  положениям ФГТ и содержанию учебного плана в части соблюдения продолжительности четвертей, промежуточных аттестаций, каникулярного времени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 xml:space="preserve"> .</w:t>
      </w:r>
      <w:proofErr w:type="gramEnd"/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Продолжительность учебного года  с первого по  седьмой классы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составляет  39  недель, в восьмом классе  – 40 недель. Продолжительность </w:t>
      </w:r>
    </w:p>
    <w:p w:rsidR="0059451F" w:rsidRDefault="0059451F" w:rsidP="007A5CFD">
      <w:pPr>
        <w:spacing w:after="0" w:line="36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учебных занятий в первом классе составляет 32 недели, со второго по восьмой классы 33 недели. При реализации программы «Фортепиано» 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с</w:t>
      </w:r>
      <w:proofErr w:type="gramEnd"/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дополнительным годом обучения  продолжительность учебного года 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в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восьмом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классе составляет  39 недель, в девятом классе  – 40 недель,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продолжительность учебных занятий в девятом классе составляет 33 недели.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4.2. С первого по девятый классы в течение учебного года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предусматриваются каникулы в объеме не менее 4 недель, в первом классе 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устанавливаются дополнительные недельные каникулы.  Летние каникулы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устанавливаются в объеме 13 недель, за исключением последнего года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обучения. Осенние, зимние, весенние каникулы проводятся в сроки,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 xml:space="preserve">установленные при реализации основных образовательных программ </w:t>
      </w:r>
      <w:proofErr w:type="gramEnd"/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начального общего и основного общего образования.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4.3.  Изучение учебных предметов учебного плана и проведение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lastRenderedPageBreak/>
        <w:t xml:space="preserve">консультаций осуществляется в форме  индивидуальных занятий,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 xml:space="preserve">мелкогрупповых занятий (численностью от 4 до 10 человек, по ансамблевым </w:t>
      </w:r>
      <w:proofErr w:type="gramEnd"/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учебным предметам — от 2-х человек), групповых занятий (численностью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от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360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11 человек).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 В форме индивидуальных занятий проводятся специальность и чтение с листа, концертмейстерский класс; в форме  групповых заняти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й-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хоровой класс; в форме  мелкогрупповых занятий- ансамбль (от 2-х человек), сольфеджио, слушание музыки, музыкальная литература, музыкальная информатика(численностью от 4 до 10 человек) .</w:t>
      </w:r>
    </w:p>
    <w:p w:rsidR="0059451F" w:rsidRDefault="0059451F" w:rsidP="007A5CFD">
      <w:pPr>
        <w:spacing w:after="0" w:line="36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4.4.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Реализация программы «Фортепиано» 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ДШИ.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Консультации могут проводиться рассредоточено или в счет резерва учебного времени в объеме 158 часов при реализации ОП со сроком обучения 8 лет и 184 часов при реализации ОП с дополнительным годом обучения. Резерв учебного времени устанавливается ДШИ из расчета одной недели в учебном году. В случае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,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59451F" w:rsidRDefault="0059451F" w:rsidP="007A5CFD">
      <w:pPr>
        <w:spacing w:after="0" w:line="36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4.5. Оценка качества реализации программы «Фортепиано» включает </w:t>
      </w:r>
    </w:p>
    <w:p w:rsidR="0059451F" w:rsidRDefault="0059451F" w:rsidP="007A5CFD">
      <w:pPr>
        <w:spacing w:after="0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в себя текущий контроль успеваемости, промежуточную и итоговую </w:t>
      </w:r>
    </w:p>
    <w:p w:rsidR="0059451F" w:rsidRDefault="0059451F" w:rsidP="007A5CFD">
      <w:pPr>
        <w:spacing w:after="0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аттестацию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обучающихся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>.</w:t>
      </w:r>
    </w:p>
    <w:p w:rsidR="0059451F" w:rsidRDefault="0059451F" w:rsidP="007A5CFD">
      <w:pPr>
        <w:spacing w:after="0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Текущий контроль успеваемости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обучающихся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проводится в счет </w:t>
      </w:r>
    </w:p>
    <w:p w:rsidR="0059451F" w:rsidRDefault="0059451F" w:rsidP="007A5CFD">
      <w:pPr>
        <w:spacing w:after="0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аудиторного времени, предусмотренного на учебный предмет. Промежуточная аттестация проводится в форме контрольных уроков, </w:t>
      </w:r>
    </w:p>
    <w:p w:rsidR="0059451F" w:rsidRDefault="0059451F" w:rsidP="007A5CFD">
      <w:pPr>
        <w:spacing w:after="0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зачётов и экзаменов.  Контрольные уроки, зачёты и экзамены могут </w:t>
      </w:r>
    </w:p>
    <w:p w:rsidR="0059451F" w:rsidRDefault="0059451F" w:rsidP="007A5CFD">
      <w:pPr>
        <w:spacing w:after="0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проходить в виде технических зачетов, академических концертов, </w:t>
      </w:r>
    </w:p>
    <w:p w:rsidR="0059451F" w:rsidRDefault="0059451F" w:rsidP="007A5CFD">
      <w:pPr>
        <w:spacing w:after="0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исполнения концертных программ, письменных работ и устных опросов. </w:t>
      </w:r>
    </w:p>
    <w:p w:rsidR="0059451F" w:rsidRDefault="0059451F" w:rsidP="007A5CFD">
      <w:pPr>
        <w:spacing w:after="0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Контрольные уроки и зачеты в рамках промежуточной аттестации </w:t>
      </w:r>
    </w:p>
    <w:p w:rsidR="0059451F" w:rsidRDefault="0059451F" w:rsidP="007A5CFD">
      <w:pPr>
        <w:spacing w:after="0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проводятся на завершающих полугодие учебных занятиях в счет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аудиторного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времени, предусмотренного на учебный предмет. Экзамены проводятся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за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пределами аудиторных учебных занятий.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4.6.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Обучающиеся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, имеющие достаточный уровень знаний, умений и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навыков и  приступившие к  освоению ОП со второго по  седьмой классы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lastRenderedPageBreak/>
        <w:t xml:space="preserve">включительно, имеют право  на освоение  программы «Фортепиано» 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по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индивидуальному учебному плану. В выпускные классы (восьмой и девятый)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поступление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обучающихся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не предусмотрено.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Учебный год для педагогических работников составляет 44 недели,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из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которых 32-33 недели  - реализация аудиторных занятий,  2-3 недели  -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проведение консультаций и экзаменов,  в остальное время деятельность 21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педагогических работников должна быть направлена на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методическую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,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творческую, культурно-просветительскую работу, а также освоение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дополнительных профессиональных ОП.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Педагогические работники ДШИ проходят не реже чем один раз в пять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лет профессиональную переподготовку или повышение квалификации.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</w:p>
    <w:p w:rsidR="0059451F" w:rsidRDefault="0059451F" w:rsidP="0059451F">
      <w:pPr>
        <w:spacing w:after="160" w:line="256" w:lineRule="auto"/>
        <w:jc w:val="center"/>
        <w:rPr>
          <w:rFonts w:ascii="Times New Roman" w:hAnsi="Times New Roman" w:cs="Calibri"/>
          <w:b/>
          <w:sz w:val="28"/>
          <w:szCs w:val="28"/>
          <w:lang w:eastAsia="en-US"/>
        </w:rPr>
      </w:pPr>
      <w:r>
        <w:rPr>
          <w:rFonts w:ascii="Times New Roman" w:hAnsi="Times New Roman" w:cs="Calibri"/>
          <w:b/>
          <w:sz w:val="28"/>
          <w:szCs w:val="28"/>
          <w:lang w:val="en-US" w:eastAsia="en-US"/>
        </w:rPr>
        <w:t>V</w:t>
      </w:r>
      <w:r>
        <w:rPr>
          <w:rFonts w:ascii="Times New Roman" w:hAnsi="Times New Roman" w:cs="Calibri"/>
          <w:b/>
          <w:sz w:val="28"/>
          <w:szCs w:val="28"/>
          <w:lang w:eastAsia="en-US"/>
        </w:rPr>
        <w:t>. Программы учебных предметов</w:t>
      </w:r>
    </w:p>
    <w:tbl>
      <w:tblPr>
        <w:tblW w:w="10052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9"/>
        <w:gridCol w:w="2116"/>
        <w:gridCol w:w="7427"/>
      </w:tblGrid>
      <w:tr w:rsidR="0059451F" w:rsidTr="009326F2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51F" w:rsidRDefault="0059451F" w:rsidP="009326F2">
            <w:pPr>
              <w:spacing w:after="0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9451F" w:rsidRDefault="0059451F" w:rsidP="009326F2">
            <w:pPr>
              <w:spacing w:after="0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51F" w:rsidRDefault="0059451F" w:rsidP="009326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51F" w:rsidRDefault="0059451F" w:rsidP="009326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</w:tr>
      <w:tr w:rsidR="0059451F" w:rsidRPr="009C2BF6" w:rsidTr="009326F2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51F" w:rsidRPr="00C0655D" w:rsidRDefault="0059451F" w:rsidP="009326F2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51F" w:rsidRPr="00C0655D" w:rsidRDefault="0059451F" w:rsidP="009326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51F" w:rsidRPr="009C2BF6" w:rsidRDefault="0059451F" w:rsidP="009326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предпрофессиональная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образовательная программа в области музыкального искусства «Фортепиано» по учебному предмету ПО.01. УП.01. Специальность и чтение с листа составители Юрина Е.В.,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  <w:tr w:rsidR="0059451F" w:rsidRPr="00C0655D" w:rsidTr="009326F2">
        <w:trPr>
          <w:trHeight w:val="17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51F" w:rsidRPr="00C0655D" w:rsidRDefault="0059451F" w:rsidP="009326F2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51F" w:rsidRPr="00C0655D" w:rsidRDefault="0059451F" w:rsidP="009326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51F" w:rsidRPr="00C0655D" w:rsidRDefault="0059451F" w:rsidP="009326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предпрофессиональная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образовательная программа в области музыкального искусства «Фортепиано» по учебному предмету ПО.01. УП.02 Ансамбль  составители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Юрина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  <w:tr w:rsidR="0059451F" w:rsidRPr="00C0655D" w:rsidTr="009326F2">
        <w:trPr>
          <w:trHeight w:val="17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51F" w:rsidRDefault="0059451F" w:rsidP="009326F2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51F" w:rsidRDefault="0059451F" w:rsidP="009326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Концертмейстерский класс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51F" w:rsidRPr="00C0655D" w:rsidRDefault="0059451F" w:rsidP="009326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предпрофессиональная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общеобразовательная программа в области музыкального искусства «Фортепиано» по учебному предмету ПО.01. УП.02 Концертмейстерский класс, составители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Юрина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</w:tbl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</w:p>
    <w:p w:rsidR="0059451F" w:rsidRDefault="0059451F" w:rsidP="0059451F">
      <w:pPr>
        <w:spacing w:after="160" w:line="360" w:lineRule="auto"/>
        <w:jc w:val="center"/>
        <w:rPr>
          <w:rFonts w:ascii="Times New Roman" w:hAnsi="Times New Roman" w:cs="Calibri"/>
          <w:b/>
          <w:sz w:val="28"/>
          <w:szCs w:val="28"/>
          <w:lang w:eastAsia="en-US"/>
        </w:rPr>
      </w:pPr>
      <w:r>
        <w:rPr>
          <w:rFonts w:ascii="Times New Roman" w:hAnsi="Times New Roman" w:cs="Calibri"/>
          <w:b/>
          <w:sz w:val="28"/>
          <w:szCs w:val="28"/>
          <w:lang w:val="en-US" w:eastAsia="en-US"/>
        </w:rPr>
        <w:t>VI</w:t>
      </w:r>
      <w:r>
        <w:rPr>
          <w:rFonts w:ascii="Times New Roman" w:hAnsi="Times New Roman" w:cs="Calibri"/>
          <w:b/>
          <w:sz w:val="28"/>
          <w:szCs w:val="28"/>
          <w:lang w:eastAsia="en-US"/>
        </w:rPr>
        <w:t>. Система критерий оценок, используемые при проведении промежуточной и итоговой аттестации результатов освоения обучающимися образовательной программы «Фортепиано».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6.1. Программа «Фортепиано» обеспечивается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учебно-методической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документацией по всем учебным предметам. </w:t>
      </w:r>
    </w:p>
    <w:p w:rsidR="0059451F" w:rsidRDefault="0059451F" w:rsidP="0059451F">
      <w:pPr>
        <w:spacing w:after="160" w:line="36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В качестве средств текущего контроля успеваемости ДШИ могут </w:t>
      </w:r>
    </w:p>
    <w:p w:rsidR="0059451F" w:rsidRDefault="0059451F" w:rsidP="0059451F">
      <w:pPr>
        <w:spacing w:after="160" w:line="36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использоваться контрольные работы, устные опросы, письменные работы, </w:t>
      </w:r>
    </w:p>
    <w:p w:rsidR="0059451F" w:rsidRDefault="0059451F" w:rsidP="0059451F">
      <w:pPr>
        <w:spacing w:after="160" w:line="36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тестирование, академические концерты, прослушивания, технические зачеты.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6.2.По завершении изучения учебных предметов по итогам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промежуточной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аттестации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обучающимся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выставляется оценка, которая заносится в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свидетельство об окончании ДШИ. Итоговая аттестация проводится в форме выпускных экзаменов: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lastRenderedPageBreak/>
        <w:t xml:space="preserve">1) Специальность;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2) Сольфеджио;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3) Музыкальная литература.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По итогам выпускного экзамена выставляется оценка «отлично»,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«хорошо», «удовлетворительно», «неудовлетворительно».  Временной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интервал между  выпускными экзаменами  должен быть не менее  трех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календарных дней.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По окончании  полугодий учебного года, как правило, оценки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выставляются по каждому учебному предмету. Оценки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обучающимся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могут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выставляться и по окончании четверти. </w:t>
      </w:r>
    </w:p>
    <w:p w:rsidR="0059451F" w:rsidRDefault="0059451F" w:rsidP="0059451F">
      <w:pPr>
        <w:spacing w:after="160" w:line="36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6.3.Для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 знания, умения и  навыки.  </w:t>
      </w:r>
    </w:p>
    <w:p w:rsidR="0059451F" w:rsidRDefault="0059451F" w:rsidP="0059451F">
      <w:pPr>
        <w:spacing w:after="160" w:line="36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Фонды оценочных сре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дств пр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>изваны обеспечивать оценку качества  приобретенных выпускниками знаний, умений, навыков и  степень готовности выпускников к возможному продолжению профессионального обучения.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При прохождении итоговой аттестации выпускник должен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продемонстрировать знания, умения и навыки в соответствии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с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программными требованиями, в том числе: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 знание творческих биографий зарубежных и отечественных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композиторов, музыкальных произведений, основных исторических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периодов развития музыкального искусства во взаимосвязи с другими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видами искусств;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 знание профессиональной терминологии,  фортепианного репертуара,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в том числе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ансамблевого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>;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 достаточный технический уровень владения  фортепиано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для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воссоздания художественного образа и стиля  исполняемых произведений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разных форм и жанров зарубежных и отечественных композиторов;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 умение  определять на слух, записывать, воспроизводить голосом 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аккордовые, интервальные и мелодические построения;</w:t>
      </w:r>
    </w:p>
    <w:p w:rsidR="0059451F" w:rsidRDefault="0059451F" w:rsidP="0059451F">
      <w:pPr>
        <w:spacing w:after="16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lastRenderedPageBreak/>
        <w:t> наличие кругозора в области музыкального искусства и культуры.</w:t>
      </w:r>
    </w:p>
    <w:p w:rsidR="0059451F" w:rsidRDefault="0059451F" w:rsidP="0059451F">
      <w:pPr>
        <w:spacing w:after="0" w:line="360" w:lineRule="auto"/>
        <w:ind w:firstLine="851"/>
        <w:jc w:val="both"/>
        <w:rPr>
          <w:rFonts w:ascii="Times New Roman" w:eastAsia="SimSun" w:hAnsi="Times New Roman" w:cs="Mangal"/>
          <w:sz w:val="28"/>
          <w:szCs w:val="28"/>
          <w:lang w:eastAsia="hi-IN" w:bidi="hi-IN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6.4. При оценивании результата освоения программы по специальности применяется бальная система оценивания. </w:t>
      </w:r>
      <w:r>
        <w:rPr>
          <w:rFonts w:ascii="Times New Roman" w:eastAsia="SimSun" w:hAnsi="Times New Roman"/>
          <w:color w:val="00000A"/>
          <w:sz w:val="28"/>
          <w:szCs w:val="28"/>
          <w:lang w:eastAsia="hi-IN" w:bidi="hi-IN"/>
        </w:rPr>
        <w:t>По итогам исполнения программы на зачете, академическом прослушивании или экзамене выставляется оценка по пятибалльной шкале.</w:t>
      </w:r>
      <w:r>
        <w:rPr>
          <w:rFonts w:ascii="Times New Roman" w:eastAsia="SimSun" w:hAnsi="Times New Roman" w:cs="Mangal"/>
          <w:sz w:val="28"/>
          <w:szCs w:val="28"/>
          <w:lang w:eastAsia="hi-IN" w:bidi="hi-IN"/>
        </w:rPr>
        <w:t xml:space="preserve"> Согласно ФГТ, данная система оценки качества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>
        <w:rPr>
          <w:rFonts w:ascii="Times New Roman" w:eastAsia="SimSun" w:hAnsi="Times New Roman" w:cs="Mangal"/>
          <w:sz w:val="28"/>
          <w:szCs w:val="28"/>
          <w:lang w:eastAsia="hi-IN" w:bidi="hi-IN"/>
        </w:rPr>
        <w:t>-»</w:t>
      </w:r>
      <w:proofErr w:type="gramEnd"/>
      <w:r>
        <w:rPr>
          <w:rFonts w:ascii="Times New Roman" w:eastAsia="SimSun" w:hAnsi="Times New Roman" w:cs="Mangal"/>
          <w:sz w:val="28"/>
          <w:szCs w:val="28"/>
          <w:lang w:eastAsia="hi-IN" w:bidi="hi-IN"/>
        </w:rPr>
        <w:t>, что даст возможность более конкретно отметить выступление учащегося.</w:t>
      </w:r>
    </w:p>
    <w:p w:rsidR="0059451F" w:rsidRDefault="0059451F" w:rsidP="0059451F">
      <w:pPr>
        <w:spacing w:after="160" w:line="360" w:lineRule="auto"/>
        <w:rPr>
          <w:rFonts w:ascii="Times New Roman" w:hAnsi="Times New Roman" w:cs="Calibri"/>
          <w:b/>
          <w:sz w:val="28"/>
          <w:szCs w:val="28"/>
          <w:lang w:eastAsia="en-US"/>
        </w:rPr>
      </w:pPr>
      <w:r>
        <w:rPr>
          <w:rFonts w:ascii="Times New Roman" w:hAnsi="Times New Roman" w:cs="Calibri"/>
          <w:b/>
          <w:sz w:val="28"/>
          <w:szCs w:val="28"/>
          <w:lang w:eastAsia="en-US"/>
        </w:rPr>
        <w:t>Критерий оценок по «Специальности и чтению с листа»</w:t>
      </w:r>
    </w:p>
    <w:p w:rsidR="0059451F" w:rsidRDefault="0059451F" w:rsidP="0059451F">
      <w:pPr>
        <w:spacing w:after="0" w:line="360" w:lineRule="auto"/>
        <w:ind w:left="7920"/>
        <w:jc w:val="right"/>
        <w:rPr>
          <w:rFonts w:ascii="Times New Roman" w:eastAsia="Helvetica" w:hAnsi="Times New Roman" w:cs="Mangal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Helvetica" w:hAnsi="Times New Roman" w:cs="Mangal"/>
          <w:b/>
          <w:color w:val="000000"/>
          <w:sz w:val="28"/>
          <w:szCs w:val="28"/>
          <w:lang w:eastAsia="hi-IN" w:bidi="hi-IN"/>
        </w:rPr>
        <w:t>Таблица 1</w:t>
      </w:r>
    </w:p>
    <w:tbl>
      <w:tblPr>
        <w:tblW w:w="0" w:type="auto"/>
        <w:tblInd w:w="-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103" w:type="dxa"/>
        </w:tblCellMar>
        <w:tblLook w:val="0000"/>
      </w:tblPr>
      <w:tblGrid>
        <w:gridCol w:w="3493"/>
        <w:gridCol w:w="6087"/>
      </w:tblGrid>
      <w:tr w:rsidR="0059451F" w:rsidTr="009326F2">
        <w:trPr>
          <w:cantSplit/>
          <w:trHeight w:hRule="exact" w:val="517"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widowControl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hi-IN" w:bidi="hi-IN"/>
              </w:rPr>
              <w:t>Оценка</w:t>
            </w:r>
          </w:p>
        </w:tc>
        <w:tc>
          <w:tcPr>
            <w:tcW w:w="6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widowControl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hi-IN" w:bidi="hi-IN"/>
              </w:rPr>
              <w:t>Критерии оценивания выступления</w:t>
            </w:r>
          </w:p>
        </w:tc>
      </w:tr>
      <w:tr w:rsidR="0059451F" w:rsidTr="009326F2">
        <w:trPr>
          <w:cantSplit/>
          <w:trHeight w:hRule="exact" w:val="1008"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ヒラギノ角ゴ Pro W3" w:hAnsi="Times New Roman" w:cs="Mangal"/>
                <w:color w:val="000000"/>
                <w:sz w:val="28"/>
                <w:szCs w:val="28"/>
                <w:lang w:eastAsia="hi-IN" w:bidi="hi-IN"/>
              </w:rPr>
              <w:t>5 («отлично»)</w:t>
            </w:r>
          </w:p>
        </w:tc>
        <w:tc>
          <w:tcPr>
            <w:tcW w:w="6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spacing w:after="0" w:line="100" w:lineRule="atLeast"/>
              <w:jc w:val="both"/>
              <w:rPr>
                <w:rFonts w:ascii="Times New Roman" w:eastAsia="Helvetica" w:hAnsi="Times New Roman" w:cs="Mangal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Helvetica" w:hAnsi="Times New Roman" w:cs="Mangal"/>
                <w:color w:val="000000"/>
                <w:sz w:val="28"/>
                <w:szCs w:val="28"/>
                <w:lang w:eastAsia="hi-IN" w:bidi="hi-IN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59451F" w:rsidTr="009326F2">
        <w:trPr>
          <w:cantSplit/>
          <w:trHeight w:hRule="exact" w:val="1074"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ヒラギノ角ゴ Pro W3" w:hAnsi="Times New Roman" w:cs="Mangal"/>
                <w:color w:val="000000"/>
                <w:sz w:val="28"/>
                <w:szCs w:val="28"/>
                <w:lang w:eastAsia="hi-IN" w:bidi="hi-IN"/>
              </w:rPr>
              <w:t>4 («хорошо»)</w:t>
            </w:r>
          </w:p>
        </w:tc>
        <w:tc>
          <w:tcPr>
            <w:tcW w:w="6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spacing w:after="0" w:line="100" w:lineRule="atLeast"/>
              <w:jc w:val="both"/>
              <w:rPr>
                <w:rFonts w:ascii="Times New Roman" w:eastAsia="Helvetica" w:hAnsi="Times New Roman" w:cs="Mangal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Helvetica" w:hAnsi="Times New Roman" w:cs="Mangal"/>
                <w:color w:val="000000"/>
                <w:sz w:val="28"/>
                <w:szCs w:val="28"/>
                <w:lang w:eastAsia="hi-IN" w:bidi="hi-IN"/>
              </w:rPr>
              <w:t>оценка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59451F" w:rsidTr="009326F2">
        <w:trPr>
          <w:cantSplit/>
          <w:trHeight w:hRule="exact" w:val="1338"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ヒラギノ角ゴ Pro W3" w:hAnsi="Times New Roman" w:cs="Mangal"/>
                <w:color w:val="000000"/>
                <w:sz w:val="28"/>
                <w:szCs w:val="28"/>
                <w:lang w:eastAsia="hi-IN" w:bidi="hi-IN"/>
              </w:rPr>
              <w:t>3 («удовлетворительно»)</w:t>
            </w:r>
          </w:p>
        </w:tc>
        <w:tc>
          <w:tcPr>
            <w:tcW w:w="6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spacing w:after="0" w:line="100" w:lineRule="atLeast"/>
              <w:rPr>
                <w:rFonts w:ascii="Times New Roman" w:eastAsia="Helvetica" w:hAnsi="Times New Roman" w:cs="Mangal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Helvetica" w:hAnsi="Times New Roman" w:cs="Mangal"/>
                <w:color w:val="000000"/>
                <w:sz w:val="28"/>
                <w:szCs w:val="28"/>
                <w:lang w:eastAsia="hi-IN" w:bidi="hi-IN"/>
              </w:rPr>
              <w:t xml:space="preserve">исполнение с большим количеством недочетов, а именно: недоученный текст, слабая техническая подготовка,  малохудожественная игра, отсутствие свободы игрового аппарата и т.д. </w:t>
            </w:r>
          </w:p>
        </w:tc>
      </w:tr>
      <w:tr w:rsidR="0059451F" w:rsidTr="009326F2">
        <w:trPr>
          <w:cantSplit/>
          <w:trHeight w:hRule="exact" w:val="1130"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ヒラギノ角ゴ Pro W3" w:hAnsi="Times New Roman" w:cs="Mangal"/>
                <w:color w:val="000000"/>
                <w:sz w:val="28"/>
                <w:szCs w:val="28"/>
                <w:lang w:eastAsia="hi-IN" w:bidi="hi-IN"/>
              </w:rPr>
              <w:t>2 («неудовлетворительно»)</w:t>
            </w:r>
          </w:p>
        </w:tc>
        <w:tc>
          <w:tcPr>
            <w:tcW w:w="6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spacing w:after="0" w:line="100" w:lineRule="atLeast"/>
              <w:jc w:val="both"/>
              <w:rPr>
                <w:rFonts w:ascii="Times New Roman" w:eastAsia="Helvetica" w:hAnsi="Times New Roman" w:cs="Mangal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Helvetica" w:hAnsi="Times New Roman" w:cs="Mangal"/>
                <w:color w:val="000000"/>
                <w:sz w:val="28"/>
                <w:szCs w:val="28"/>
                <w:lang w:eastAsia="hi-IN" w:bidi="hi-IN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59451F" w:rsidTr="009326F2">
        <w:trPr>
          <w:cantSplit/>
          <w:trHeight w:hRule="exact" w:val="720"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ヒラギノ角ゴ Pro W3" w:hAnsi="Times New Roman" w:cs="Mangal"/>
                <w:color w:val="000000"/>
                <w:sz w:val="28"/>
                <w:szCs w:val="28"/>
                <w:lang w:eastAsia="hi-IN" w:bidi="hi-IN"/>
              </w:rPr>
              <w:t>«зачет» (без оценки)</w:t>
            </w:r>
          </w:p>
        </w:tc>
        <w:tc>
          <w:tcPr>
            <w:tcW w:w="6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spacing w:after="0" w:line="100" w:lineRule="atLeast"/>
              <w:rPr>
                <w:rFonts w:ascii="Times New Roman" w:eastAsia="Helvetica" w:hAnsi="Times New Roman" w:cs="Mangal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Helvetica" w:hAnsi="Times New Roman" w:cs="Mangal"/>
                <w:color w:val="000000"/>
                <w:sz w:val="28"/>
                <w:szCs w:val="28"/>
                <w:lang w:eastAsia="hi-IN" w:bidi="hi-IN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59451F" w:rsidRDefault="0059451F" w:rsidP="0059451F">
      <w:pPr>
        <w:spacing w:after="0" w:line="360" w:lineRule="auto"/>
        <w:rPr>
          <w:rFonts w:ascii="Helvetica" w:eastAsia="ヒラギノ角ゴ Pro W3" w:hAnsi="Helvetica" w:cs="Mangal"/>
          <w:color w:val="000000"/>
          <w:sz w:val="24"/>
          <w:szCs w:val="24"/>
          <w:lang w:eastAsia="hi-IN" w:bidi="hi-IN"/>
        </w:rPr>
      </w:pPr>
    </w:p>
    <w:p w:rsidR="0059451F" w:rsidRDefault="0059451F" w:rsidP="0059451F">
      <w:pPr>
        <w:spacing w:line="360" w:lineRule="auto"/>
        <w:ind w:firstLine="709"/>
        <w:jc w:val="both"/>
        <w:rPr>
          <w:rFonts w:ascii="Times New Roman" w:hAnsi="Times New Roman"/>
          <w:b/>
          <w:color w:val="00000A"/>
          <w:sz w:val="28"/>
          <w:szCs w:val="28"/>
        </w:rPr>
      </w:pPr>
      <w:r>
        <w:rPr>
          <w:rFonts w:ascii="Times New Roman" w:eastAsia="Helvetica" w:hAnsi="Times New Roman"/>
          <w:sz w:val="28"/>
          <w:szCs w:val="28"/>
        </w:rPr>
        <w:t xml:space="preserve">По завершении изучения предмета "Ансамбль" проводится промежуточная аттестация в конце 7 класса, выставляется оценка, которая заносится в свидетельство об окончании образовательного учреждения. </w:t>
      </w:r>
      <w:r>
        <w:rPr>
          <w:rFonts w:ascii="Times New Roman" w:hAnsi="Times New Roman"/>
          <w:b/>
          <w:color w:val="00000A"/>
          <w:sz w:val="28"/>
          <w:szCs w:val="28"/>
        </w:rPr>
        <w:tab/>
      </w:r>
    </w:p>
    <w:p w:rsidR="007A5CFD" w:rsidRDefault="007A5CFD" w:rsidP="0059451F">
      <w:pPr>
        <w:spacing w:after="160" w:line="360" w:lineRule="auto"/>
        <w:rPr>
          <w:rFonts w:ascii="Times New Roman" w:hAnsi="Times New Roman" w:cs="Calibri"/>
          <w:b/>
          <w:sz w:val="28"/>
          <w:szCs w:val="28"/>
          <w:lang w:eastAsia="en-US"/>
        </w:rPr>
      </w:pPr>
    </w:p>
    <w:p w:rsidR="009326F2" w:rsidRDefault="009326F2" w:rsidP="0059451F">
      <w:pPr>
        <w:spacing w:after="160" w:line="360" w:lineRule="auto"/>
        <w:rPr>
          <w:rFonts w:ascii="Times New Roman" w:hAnsi="Times New Roman" w:cs="Calibri"/>
          <w:b/>
          <w:sz w:val="28"/>
          <w:szCs w:val="28"/>
          <w:lang w:eastAsia="en-US"/>
        </w:rPr>
      </w:pPr>
    </w:p>
    <w:p w:rsidR="009326F2" w:rsidRDefault="009326F2" w:rsidP="0059451F">
      <w:pPr>
        <w:spacing w:after="160" w:line="360" w:lineRule="auto"/>
        <w:rPr>
          <w:rFonts w:ascii="Times New Roman" w:hAnsi="Times New Roman" w:cs="Calibri"/>
          <w:b/>
          <w:sz w:val="28"/>
          <w:szCs w:val="28"/>
          <w:lang w:eastAsia="en-US"/>
        </w:rPr>
      </w:pPr>
    </w:p>
    <w:p w:rsidR="0059451F" w:rsidRDefault="0059451F" w:rsidP="0059451F">
      <w:pPr>
        <w:spacing w:after="160" w:line="360" w:lineRule="auto"/>
        <w:rPr>
          <w:rFonts w:ascii="Times New Roman" w:hAnsi="Times New Roman" w:cs="Calibri"/>
          <w:b/>
          <w:sz w:val="28"/>
          <w:szCs w:val="28"/>
          <w:lang w:eastAsia="en-US"/>
        </w:rPr>
      </w:pPr>
      <w:r>
        <w:rPr>
          <w:rFonts w:ascii="Times New Roman" w:hAnsi="Times New Roman" w:cs="Calibri"/>
          <w:b/>
          <w:sz w:val="28"/>
          <w:szCs w:val="28"/>
          <w:lang w:eastAsia="en-US"/>
        </w:rPr>
        <w:lastRenderedPageBreak/>
        <w:t>Критерий оценок по предмету  «Ансамбль»</w:t>
      </w:r>
    </w:p>
    <w:p w:rsidR="0059451F" w:rsidRDefault="0059451F" w:rsidP="0059451F">
      <w:pPr>
        <w:pStyle w:val="Body1"/>
        <w:spacing w:line="360" w:lineRule="auto"/>
        <w:ind w:left="792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Таблица 2</w:t>
      </w:r>
    </w:p>
    <w:tbl>
      <w:tblPr>
        <w:tblW w:w="0" w:type="auto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103" w:type="dxa"/>
        </w:tblCellMar>
        <w:tblLook w:val="0000"/>
      </w:tblPr>
      <w:tblGrid>
        <w:gridCol w:w="3494"/>
        <w:gridCol w:w="6077"/>
      </w:tblGrid>
      <w:tr w:rsidR="0059451F" w:rsidTr="009326F2">
        <w:trPr>
          <w:cantSplit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1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1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59451F" w:rsidTr="009326F2">
        <w:trPr>
          <w:cantSplit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59451F" w:rsidTr="009326F2">
        <w:trPr>
          <w:cantSplit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оценка отражает грамотное исполнение с небольшими недочетами (как в техническом плане, так и в художественном смысле)</w:t>
            </w:r>
          </w:p>
        </w:tc>
      </w:tr>
      <w:tr w:rsidR="0059451F" w:rsidTr="009326F2">
        <w:trPr>
          <w:cantSplit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59451F" w:rsidTr="009326F2">
        <w:trPr>
          <w:cantSplit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59451F" w:rsidTr="009326F2">
        <w:trPr>
          <w:cantSplit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59451F" w:rsidRDefault="0059451F" w:rsidP="0059451F">
      <w:pPr>
        <w:spacing w:after="160" w:line="256" w:lineRule="auto"/>
        <w:rPr>
          <w:rFonts w:ascii="Times New Roman" w:hAnsi="Times New Roman" w:cs="Calibri"/>
          <w:b/>
          <w:sz w:val="28"/>
          <w:szCs w:val="28"/>
          <w:lang w:eastAsia="en-US"/>
        </w:rPr>
      </w:pPr>
    </w:p>
    <w:p w:rsidR="0059451F" w:rsidRDefault="0059451F" w:rsidP="0059451F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По завершении изучения учебного предмета "Концертмейстерский класс"  проводится промежуточная аттестация с оценкой, которая заносится в свидетельство об окончании образовательного учреждения.  Содержание промежуточной аттестации и условия ее проведения разрабатываются образовательным учреждением самостоятельно. </w:t>
      </w:r>
    </w:p>
    <w:p w:rsidR="0059451F" w:rsidRDefault="0059451F" w:rsidP="0059451F">
      <w:pPr>
        <w:spacing w:after="160" w:line="360" w:lineRule="auto"/>
        <w:rPr>
          <w:rFonts w:ascii="Times New Roman" w:eastAsia="Helvetica" w:hAnsi="Times New Roman"/>
          <w:b/>
          <w:sz w:val="28"/>
          <w:szCs w:val="28"/>
        </w:rPr>
      </w:pPr>
      <w:r>
        <w:rPr>
          <w:rFonts w:ascii="Times New Roman" w:hAnsi="Times New Roman" w:cs="Calibri"/>
          <w:b/>
          <w:sz w:val="28"/>
          <w:szCs w:val="28"/>
          <w:lang w:eastAsia="en-US"/>
        </w:rPr>
        <w:t xml:space="preserve">Критерий оценок по предмету </w:t>
      </w:r>
      <w:r>
        <w:rPr>
          <w:rFonts w:ascii="Times New Roman" w:eastAsia="Helvetica" w:hAnsi="Times New Roman"/>
          <w:b/>
          <w:sz w:val="28"/>
          <w:szCs w:val="28"/>
        </w:rPr>
        <w:t xml:space="preserve">"Концертмейстерский класс"  </w:t>
      </w:r>
    </w:p>
    <w:p w:rsidR="0059451F" w:rsidRDefault="0059451F" w:rsidP="0059451F">
      <w:pPr>
        <w:pStyle w:val="a4"/>
        <w:spacing w:line="360" w:lineRule="auto"/>
        <w:jc w:val="right"/>
        <w:rPr>
          <w:rFonts w:ascii="Times New Roman" w:eastAsia="Helvetica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ab/>
      </w:r>
      <w:r>
        <w:rPr>
          <w:rFonts w:ascii="Times New Roman" w:eastAsia="Helvetica" w:hAnsi="Times New Roman"/>
          <w:b/>
          <w:sz w:val="28"/>
          <w:szCs w:val="28"/>
        </w:rPr>
        <w:t>Таблица 3</w:t>
      </w:r>
    </w:p>
    <w:tbl>
      <w:tblPr>
        <w:tblW w:w="0" w:type="auto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103" w:type="dxa"/>
        </w:tblCellMar>
        <w:tblLook w:val="0000"/>
      </w:tblPr>
      <w:tblGrid>
        <w:gridCol w:w="3501"/>
        <w:gridCol w:w="6070"/>
      </w:tblGrid>
      <w:tr w:rsidR="0059451F" w:rsidTr="009326F2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59451F" w:rsidTr="009326F2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59451F" w:rsidTr="009326F2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59451F" w:rsidTr="009326F2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276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59451F" w:rsidTr="009326F2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 («неудовлетворительно»)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59451F" w:rsidTr="009326F2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59451F" w:rsidRDefault="0059451F" w:rsidP="0059451F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9451F" w:rsidRDefault="0059451F" w:rsidP="0059451F">
      <w:pPr>
        <w:shd w:val="clear" w:color="auto" w:fill="FFFFFF"/>
        <w:spacing w:after="0" w:line="360" w:lineRule="auto"/>
        <w:ind w:firstLine="284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В рамках дополнительной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общеобразовательной программы «Фортепиано» предусмотрена промежуточная аттестация по хору, которая может проводиться в форме отчетного концерта.</w:t>
      </w:r>
    </w:p>
    <w:p w:rsidR="0059451F" w:rsidRDefault="0059451F" w:rsidP="0059451F">
      <w:pPr>
        <w:spacing w:after="160" w:line="360" w:lineRule="auto"/>
        <w:rPr>
          <w:rFonts w:ascii="Times New Roman" w:eastAsia="Helvetica" w:hAnsi="Times New Roman"/>
          <w:b/>
          <w:sz w:val="28"/>
          <w:szCs w:val="28"/>
        </w:rPr>
      </w:pPr>
      <w:r>
        <w:rPr>
          <w:rFonts w:ascii="Times New Roman" w:hAnsi="Times New Roman" w:cs="Calibri"/>
          <w:b/>
          <w:sz w:val="28"/>
          <w:szCs w:val="28"/>
          <w:lang w:eastAsia="en-US"/>
        </w:rPr>
        <w:t xml:space="preserve">Критерий оценок по предмету </w:t>
      </w:r>
      <w:r>
        <w:rPr>
          <w:rFonts w:ascii="Times New Roman" w:eastAsia="Helvetica" w:hAnsi="Times New Roman"/>
          <w:b/>
          <w:sz w:val="28"/>
          <w:szCs w:val="28"/>
        </w:rPr>
        <w:t xml:space="preserve">"Хоровой  класс"  </w:t>
      </w:r>
    </w:p>
    <w:p w:rsidR="0059451F" w:rsidRDefault="0059451F" w:rsidP="0059451F">
      <w:pPr>
        <w:pStyle w:val="Body1"/>
        <w:spacing w:line="360" w:lineRule="auto"/>
        <w:ind w:left="7920"/>
        <w:rPr>
          <w:rFonts w:ascii="Times New Roman" w:hAnsi="Times New Roman"/>
          <w:b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A"/>
          <w:sz w:val="28"/>
          <w:szCs w:val="28"/>
          <w:lang w:val="ru-RU"/>
        </w:rPr>
        <w:t>Таблица 4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3574"/>
        <w:gridCol w:w="5996"/>
      </w:tblGrid>
      <w:tr w:rsidR="0059451F" w:rsidTr="009326F2">
        <w:trPr>
          <w:cantSplit/>
        </w:trPr>
        <w:tc>
          <w:tcPr>
            <w:tcW w:w="3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451F" w:rsidRDefault="0059451F" w:rsidP="009326F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  <w:t>Оценка</w:t>
            </w:r>
          </w:p>
        </w:tc>
        <w:tc>
          <w:tcPr>
            <w:tcW w:w="5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451F" w:rsidRDefault="0059451F" w:rsidP="009326F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  <w:t>Критерии оценивания выступления</w:t>
            </w:r>
          </w:p>
        </w:tc>
      </w:tr>
      <w:tr w:rsidR="0059451F" w:rsidTr="009326F2">
        <w:trPr>
          <w:cantSplit/>
          <w:trHeight w:val="2056"/>
        </w:trPr>
        <w:tc>
          <w:tcPr>
            <w:tcW w:w="3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451F" w:rsidRDefault="0059451F" w:rsidP="009326F2">
            <w:pPr>
              <w:pStyle w:val="Body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5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451F" w:rsidRDefault="0059451F" w:rsidP="009326F2">
            <w:pPr>
              <w:shd w:val="clear" w:color="auto" w:fill="FFFFFF"/>
              <w:spacing w:after="0" w:line="100" w:lineRule="atLeast"/>
              <w:ind w:left="19" w:right="19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знание своей партии во всех произведениях, разучиваемых в хоровом классе, активная  эмоциональная работа на занятиях, участие на всех хоровых концертах коллектива</w:t>
            </w:r>
          </w:p>
        </w:tc>
      </w:tr>
      <w:tr w:rsidR="0059451F" w:rsidTr="009326F2">
        <w:trPr>
          <w:cantSplit/>
        </w:trPr>
        <w:tc>
          <w:tcPr>
            <w:tcW w:w="3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451F" w:rsidRDefault="0059451F" w:rsidP="009326F2">
            <w:pPr>
              <w:pStyle w:val="Body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5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451F" w:rsidRDefault="0059451F" w:rsidP="009326F2">
            <w:pPr>
              <w:shd w:val="clear" w:color="auto" w:fill="FFFFFF"/>
              <w:spacing w:after="0" w:line="100" w:lineRule="atLeast"/>
              <w:ind w:left="19" w:right="19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активная работа в классе, сдача партии всей хоровой программы при недостаточной проработке трудных технических фрагментов (вокально-интонационная неточность), участие в концертах хора</w:t>
            </w:r>
          </w:p>
        </w:tc>
      </w:tr>
      <w:tr w:rsidR="0059451F" w:rsidTr="009326F2">
        <w:trPr>
          <w:cantSplit/>
          <w:trHeight w:val="1852"/>
        </w:trPr>
        <w:tc>
          <w:tcPr>
            <w:tcW w:w="3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451F" w:rsidRDefault="0059451F" w:rsidP="009326F2">
            <w:pPr>
              <w:pStyle w:val="Body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5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451F" w:rsidRDefault="0059451F" w:rsidP="009326F2">
            <w:pPr>
              <w:shd w:val="clear" w:color="auto" w:fill="FFFFFF"/>
              <w:spacing w:after="0" w:line="100" w:lineRule="atLeast"/>
              <w:ind w:left="19" w:right="19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нерегулярное посещение хора, пропуски без уважительных причин, пассивная работа в классе, незнание  наизусть некоторых партитур в программе при сдаче партий, участие в обязательном отчетном концерте хора в случае пересдачи партий; </w:t>
            </w:r>
          </w:p>
        </w:tc>
      </w:tr>
      <w:tr w:rsidR="0059451F" w:rsidTr="009326F2">
        <w:trPr>
          <w:cantSplit/>
          <w:trHeight w:val="1543"/>
        </w:trPr>
        <w:tc>
          <w:tcPr>
            <w:tcW w:w="3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451F" w:rsidRDefault="0059451F" w:rsidP="009326F2">
            <w:pPr>
              <w:pStyle w:val="Body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5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451F" w:rsidRDefault="0059451F" w:rsidP="009326F2">
            <w:pPr>
              <w:shd w:val="clear" w:color="auto" w:fill="FFFFFF"/>
              <w:spacing w:after="0" w:line="100" w:lineRule="atLeast"/>
              <w:ind w:left="19" w:right="19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пропуски хоровых занятий без уважительных причин, неудовлетворительная сдача партий в большинстве партитур всей программы, 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недопуск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к выступлению на отчетный концерт</w:t>
            </w:r>
          </w:p>
        </w:tc>
      </w:tr>
      <w:tr w:rsidR="0059451F" w:rsidTr="009326F2">
        <w:trPr>
          <w:cantSplit/>
        </w:trPr>
        <w:tc>
          <w:tcPr>
            <w:tcW w:w="3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451F" w:rsidRDefault="0059451F" w:rsidP="009326F2">
            <w:pPr>
              <w:pStyle w:val="Body1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5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451F" w:rsidRDefault="0059451F" w:rsidP="009326F2">
            <w:pPr>
              <w:pStyle w:val="Body1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обучения, соответствующий программным требованиям</w:t>
            </w:r>
          </w:p>
        </w:tc>
      </w:tr>
    </w:tbl>
    <w:p w:rsidR="0059451F" w:rsidRDefault="0059451F" w:rsidP="0059451F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</w:p>
    <w:p w:rsidR="007A5CFD" w:rsidRDefault="007A5CFD" w:rsidP="0059451F">
      <w:pPr>
        <w:spacing w:after="160" w:line="360" w:lineRule="auto"/>
        <w:rPr>
          <w:rFonts w:ascii="Times New Roman" w:hAnsi="Times New Roman" w:cs="Calibri"/>
          <w:b/>
          <w:sz w:val="28"/>
          <w:szCs w:val="28"/>
          <w:lang w:eastAsia="en-US"/>
        </w:rPr>
      </w:pPr>
    </w:p>
    <w:p w:rsidR="007A5CFD" w:rsidRDefault="007A5CFD" w:rsidP="0059451F">
      <w:pPr>
        <w:spacing w:after="160" w:line="360" w:lineRule="auto"/>
        <w:rPr>
          <w:rFonts w:ascii="Times New Roman" w:hAnsi="Times New Roman" w:cs="Calibri"/>
          <w:b/>
          <w:sz w:val="28"/>
          <w:szCs w:val="28"/>
          <w:lang w:eastAsia="en-US"/>
        </w:rPr>
      </w:pPr>
    </w:p>
    <w:p w:rsidR="0059451F" w:rsidRDefault="0059451F" w:rsidP="0059451F">
      <w:pPr>
        <w:spacing w:after="160" w:line="360" w:lineRule="auto"/>
        <w:rPr>
          <w:rFonts w:ascii="Times New Roman" w:eastAsia="Helvetica" w:hAnsi="Times New Roman"/>
          <w:sz w:val="28"/>
          <w:szCs w:val="28"/>
        </w:rPr>
      </w:pPr>
      <w:r>
        <w:rPr>
          <w:rFonts w:ascii="Times New Roman" w:hAnsi="Times New Roman" w:cs="Calibri"/>
          <w:b/>
          <w:sz w:val="28"/>
          <w:szCs w:val="28"/>
          <w:lang w:eastAsia="en-US"/>
        </w:rPr>
        <w:lastRenderedPageBreak/>
        <w:t xml:space="preserve">Критерий оценок по предмету </w:t>
      </w:r>
      <w:r>
        <w:rPr>
          <w:rFonts w:ascii="Times New Roman" w:eastAsia="Helvetica" w:hAnsi="Times New Roman"/>
          <w:b/>
          <w:sz w:val="28"/>
          <w:szCs w:val="28"/>
        </w:rPr>
        <w:t>"Сольфеджио"</w:t>
      </w:r>
      <w:proofErr w:type="gramStart"/>
      <w:r>
        <w:rPr>
          <w:rFonts w:ascii="Times New Roman" w:eastAsia="Helvetica" w:hAnsi="Times New Roman"/>
          <w:sz w:val="28"/>
          <w:szCs w:val="28"/>
        </w:rPr>
        <w:t xml:space="preserve"> .</w:t>
      </w:r>
      <w:proofErr w:type="gramEnd"/>
    </w:p>
    <w:p w:rsidR="0059451F" w:rsidRDefault="0059451F" w:rsidP="007A5C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Промежуточный контроль – контрольный урок в конце каждого учебного года. Учебным планом предусмотрен промежуточный контроль в форме экзамена в 6 классе (при 8-летнем плане обучения)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59451F" w:rsidRDefault="0059451F" w:rsidP="007A5C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Итоговый контроль – осуществляется по окончании курса обучения. При 8-летнем сроке обучения - в 8 классе, при 9-летнем - в 9 классе. </w:t>
      </w:r>
    </w:p>
    <w:p w:rsidR="0059451F" w:rsidRDefault="0059451F" w:rsidP="007A5CFD">
      <w:pPr>
        <w:pStyle w:val="a3"/>
        <w:spacing w:line="240" w:lineRule="auto"/>
        <w:ind w:left="0" w:firstLine="709"/>
        <w:jc w:val="both"/>
      </w:pPr>
      <w:r>
        <w:t>Уровень приобретенных знаний, умений и навыков должен соответствовать программным требованиям.</w:t>
      </w:r>
    </w:p>
    <w:p w:rsidR="0059451F" w:rsidRDefault="0059451F" w:rsidP="007A5CFD">
      <w:pPr>
        <w:pStyle w:val="a3"/>
        <w:spacing w:line="240" w:lineRule="auto"/>
        <w:ind w:left="0" w:firstLine="709"/>
        <w:jc w:val="both"/>
      </w:pPr>
      <w:r>
        <w:t>Задания должны выполняться в полном объеме и в рамках отведенного на них времени, что демонстрирует приобретенные учеником умения и навыки. Индивидуальный подход к ученику может выражаться в разном по сложности материале при однотипности задания.</w:t>
      </w:r>
    </w:p>
    <w:p w:rsidR="0059451F" w:rsidRDefault="0059451F" w:rsidP="007A5CFD">
      <w:pPr>
        <w:pStyle w:val="a3"/>
        <w:spacing w:line="240" w:lineRule="auto"/>
        <w:ind w:left="0" w:firstLine="709"/>
        <w:jc w:val="both"/>
      </w:pPr>
      <w:r>
        <w:t>Для аттестации учащихся используется дифференцированная 5-балльная система оценок.</w:t>
      </w:r>
    </w:p>
    <w:p w:rsidR="0059451F" w:rsidRDefault="0059451F" w:rsidP="007A5CFD">
      <w:pPr>
        <w:pStyle w:val="a3"/>
        <w:spacing w:line="240" w:lineRule="auto"/>
        <w:ind w:left="352"/>
        <w:jc w:val="center"/>
      </w:pPr>
      <w:r>
        <w:t>Музыкальный диктант</w:t>
      </w:r>
    </w:p>
    <w:p w:rsidR="0059451F" w:rsidRDefault="0059451F" w:rsidP="007A5CFD">
      <w:pPr>
        <w:pStyle w:val="a3"/>
        <w:spacing w:line="240" w:lineRule="auto"/>
        <w:ind w:left="0" w:firstLine="709"/>
        <w:jc w:val="both"/>
      </w:pPr>
      <w:r>
        <w:t xml:space="preserve">Оценка 5 (отлично)– музыкальный диктант записан полностью без ошибок в пределах отведенного времени и количества </w:t>
      </w:r>
      <w:proofErr w:type="spellStart"/>
      <w:r>
        <w:t>проигрываний</w:t>
      </w:r>
      <w:proofErr w:type="spellEnd"/>
      <w:r>
        <w:t>. Возможны небольшие недочеты (не более двух) в группировке длительностей или записи хроматических звуков.</w:t>
      </w:r>
    </w:p>
    <w:p w:rsidR="0059451F" w:rsidRDefault="0059451F" w:rsidP="007A5CFD">
      <w:pPr>
        <w:pStyle w:val="a3"/>
        <w:spacing w:line="240" w:lineRule="auto"/>
        <w:ind w:left="0" w:firstLine="709"/>
        <w:jc w:val="both"/>
      </w:pPr>
      <w:r>
        <w:t xml:space="preserve">Оценка 4 (хорошо) - музыкальный диктант записан полностью в пределах отведенного времени и количества </w:t>
      </w:r>
      <w:proofErr w:type="spellStart"/>
      <w:r>
        <w:t>проигрываний</w:t>
      </w:r>
      <w:proofErr w:type="spellEnd"/>
      <w:r>
        <w:t>. Допущено 2-3 ошибки в записи мелодической линии, ритмического рисунка, либо большое количество недочетов.</w:t>
      </w:r>
    </w:p>
    <w:p w:rsidR="0059451F" w:rsidRDefault="0059451F" w:rsidP="007A5CFD">
      <w:pPr>
        <w:pStyle w:val="a3"/>
        <w:spacing w:line="240" w:lineRule="auto"/>
        <w:ind w:left="0" w:firstLine="709"/>
        <w:jc w:val="both"/>
      </w:pPr>
      <w:r>
        <w:t xml:space="preserve">Оценка 3 (удовлетворительно) - музыкальный диктант записан полностью в пределах отведенного времени и количества </w:t>
      </w:r>
      <w:proofErr w:type="spellStart"/>
      <w:r>
        <w:t>проигрываний</w:t>
      </w:r>
      <w:proofErr w:type="spellEnd"/>
      <w:r>
        <w:t>, допущено большое количество (4-8) ошибок в записи мелодической линии, ритмического рисунка, либо музыкальный диктант записан не полностью (но больше половины).</w:t>
      </w:r>
    </w:p>
    <w:p w:rsidR="0059451F" w:rsidRDefault="0059451F" w:rsidP="007A5CFD">
      <w:pPr>
        <w:pStyle w:val="a3"/>
        <w:spacing w:line="240" w:lineRule="auto"/>
        <w:ind w:left="0" w:firstLine="709"/>
        <w:jc w:val="both"/>
      </w:pPr>
      <w:r>
        <w:t xml:space="preserve">Оценка 2 (неудовлетворительно) – музыкальный диктант записан в пределах отведенного времени и количества </w:t>
      </w:r>
      <w:proofErr w:type="spellStart"/>
      <w:r>
        <w:t>проигрываний</w:t>
      </w:r>
      <w:proofErr w:type="spellEnd"/>
      <w: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59451F" w:rsidRDefault="0059451F" w:rsidP="007A5CFD">
      <w:pPr>
        <w:pStyle w:val="a3"/>
        <w:spacing w:line="240" w:lineRule="auto"/>
        <w:ind w:left="352"/>
        <w:jc w:val="center"/>
      </w:pPr>
      <w:proofErr w:type="spellStart"/>
      <w:r>
        <w:t>Сольфеджирование</w:t>
      </w:r>
      <w:proofErr w:type="spellEnd"/>
      <w:r>
        <w:t>, интонационные упражнения, слуховой анализ</w:t>
      </w:r>
    </w:p>
    <w:p w:rsidR="0059451F" w:rsidRDefault="0059451F" w:rsidP="007A5CFD">
      <w:pPr>
        <w:pStyle w:val="a3"/>
        <w:spacing w:line="240" w:lineRule="auto"/>
        <w:ind w:left="0" w:firstLine="709"/>
        <w:jc w:val="both"/>
      </w:pPr>
      <w:r>
        <w:t xml:space="preserve">Оценка 5 (отлично) – чистое интонирование, хороший темп ответа, правильное </w:t>
      </w:r>
      <w:proofErr w:type="spellStart"/>
      <w:r>
        <w:t>дирижирование</w:t>
      </w:r>
      <w:proofErr w:type="spellEnd"/>
      <w:r>
        <w:t>, демонстрация основных теоретических знаний.</w:t>
      </w:r>
    </w:p>
    <w:p w:rsidR="0059451F" w:rsidRDefault="0059451F" w:rsidP="007A5CFD">
      <w:pPr>
        <w:pStyle w:val="a3"/>
        <w:spacing w:line="240" w:lineRule="auto"/>
        <w:ind w:left="0" w:firstLine="709"/>
        <w:jc w:val="both"/>
      </w:pPr>
      <w:r>
        <w:t xml:space="preserve">Оценка 4 (хорошо) – недочеты в отдельных видах работы: небольшие погрешности в интонировании, нарушения в темпе ответа, ошибки в </w:t>
      </w:r>
      <w:proofErr w:type="spellStart"/>
      <w:r>
        <w:t>дирижировании</w:t>
      </w:r>
      <w:proofErr w:type="spellEnd"/>
      <w:r>
        <w:t>, ошибки в теоретических знаниях.</w:t>
      </w:r>
    </w:p>
    <w:p w:rsidR="0059451F" w:rsidRDefault="0059451F" w:rsidP="007A5CFD">
      <w:pPr>
        <w:pStyle w:val="a3"/>
        <w:spacing w:line="240" w:lineRule="auto"/>
        <w:ind w:left="0" w:firstLine="709"/>
        <w:jc w:val="both"/>
      </w:pPr>
      <w:r>
        <w:t>Оценка 3 (удовлетворительно) – ошибки, плохое владение интонацией, замедленный темп ответа, грубые ошибки в теоретических знаниях.</w:t>
      </w:r>
    </w:p>
    <w:p w:rsidR="0059451F" w:rsidRDefault="0059451F" w:rsidP="007A5CFD">
      <w:pPr>
        <w:pStyle w:val="a3"/>
        <w:spacing w:line="240" w:lineRule="auto"/>
        <w:ind w:left="0" w:firstLine="709"/>
        <w:jc w:val="both"/>
      </w:pPr>
      <w:r>
        <w:t xml:space="preserve">Оценка 2 (неудовлетворительно) - грубые ошибки, </w:t>
      </w:r>
      <w:proofErr w:type="spellStart"/>
      <w:r>
        <w:t>невладение</w:t>
      </w:r>
      <w:proofErr w:type="spellEnd"/>
      <w:r>
        <w:t xml:space="preserve"> интонацией, медленный темп ответа, отсутствие теоретических знаний.</w:t>
      </w:r>
    </w:p>
    <w:p w:rsidR="0059451F" w:rsidRDefault="0059451F" w:rsidP="007A5CFD">
      <w:pPr>
        <w:pStyle w:val="a3"/>
        <w:spacing w:line="240" w:lineRule="auto"/>
        <w:ind w:left="0" w:firstLine="709"/>
        <w:jc w:val="both"/>
      </w:pPr>
    </w:p>
    <w:p w:rsidR="0059451F" w:rsidRDefault="0059451F" w:rsidP="007A5CFD">
      <w:pPr>
        <w:pStyle w:val="a3"/>
        <w:spacing w:line="240" w:lineRule="auto"/>
        <w:ind w:left="0"/>
        <w:jc w:val="both"/>
      </w:pPr>
      <w:r>
        <w:rPr>
          <w:b/>
        </w:rPr>
        <w:t>Программа «Слушание музыки»</w:t>
      </w:r>
      <w:r>
        <w:t xml:space="preserve"> предусматривает промежуточный контроль успеваемости учащихся в форме итоговых контрольных уроков, которые проводятся во 2, 4, 6 полугодиях. Контрольный урок проводится на последнем уроке полугодия в рамках аудиторного занятия в течение 1 урока. </w:t>
      </w:r>
      <w:r>
        <w:lastRenderedPageBreak/>
        <w:t>Рекомендуется в 6 полугодии  провести итоговый зачет, оценка по которому заносится в свидетельство об окончании школы.</w:t>
      </w:r>
    </w:p>
    <w:p w:rsidR="0059451F" w:rsidRDefault="0059451F" w:rsidP="007A5C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 по предмету «Слушание музыки»</w:t>
      </w:r>
    </w:p>
    <w:p w:rsidR="0059451F" w:rsidRDefault="0059451F" w:rsidP="007A5CFD">
      <w:pPr>
        <w:pStyle w:val="a3"/>
        <w:spacing w:line="240" w:lineRule="auto"/>
        <w:ind w:left="0"/>
        <w:jc w:val="both"/>
      </w:pPr>
      <w:r>
        <w:t>Оценка «5» - осмысленный и выразительный ответ, учащийся  ориентируется в пройденном материале;</w:t>
      </w:r>
    </w:p>
    <w:p w:rsidR="0059451F" w:rsidRDefault="0059451F" w:rsidP="007A5CFD">
      <w:pPr>
        <w:pStyle w:val="a3"/>
        <w:spacing w:line="240" w:lineRule="auto"/>
        <w:ind w:left="0"/>
        <w:jc w:val="both"/>
      </w:pPr>
      <w:r>
        <w:t>Оценка «4» - осознанное восприятие музыкального материала, но учащийся не активен,  допускает  ошибки;</w:t>
      </w:r>
    </w:p>
    <w:p w:rsidR="0059451F" w:rsidRDefault="0059451F" w:rsidP="007A5CFD">
      <w:pPr>
        <w:pStyle w:val="a3"/>
        <w:spacing w:line="240" w:lineRule="auto"/>
        <w:ind w:left="0"/>
        <w:jc w:val="both"/>
      </w:pPr>
      <w:r>
        <w:t>Оценка «3» - учащийся часто ошибается, плохо ориентируется в пройденном материале, проявляет себя только в отдельных видах работы.</w:t>
      </w:r>
    </w:p>
    <w:p w:rsidR="0059451F" w:rsidRDefault="0059451F" w:rsidP="007A5CFD">
      <w:pPr>
        <w:pStyle w:val="a3"/>
        <w:spacing w:line="240" w:lineRule="auto"/>
        <w:ind w:left="0"/>
        <w:jc w:val="both"/>
      </w:pPr>
      <w:r>
        <w:t>Оценка «2»- учащийся плохо ориентируется в пройденном материале, не проявляет себя  во всех видах работы.</w:t>
      </w:r>
    </w:p>
    <w:p w:rsidR="0059451F" w:rsidRDefault="0059451F" w:rsidP="007A5CFD">
      <w:pPr>
        <w:pStyle w:val="a3"/>
        <w:spacing w:line="240" w:lineRule="auto"/>
        <w:ind w:left="0"/>
      </w:pPr>
    </w:p>
    <w:p w:rsidR="0059451F" w:rsidRDefault="0059451F" w:rsidP="007A5C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 по предмету «Музыкальная литература»</w:t>
      </w:r>
    </w:p>
    <w:p w:rsidR="0059451F" w:rsidRDefault="0059451F" w:rsidP="007A5C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промежуточной  аттестации в форме экзамена (зачета) и итоговой аттестации</w:t>
      </w:r>
    </w:p>
    <w:p w:rsidR="0059451F" w:rsidRDefault="0059451F" w:rsidP="007A5C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(«отлично») - содержательный и грамотный (с позиции русского языка) устный или письменный ответ с верным изложением  фактов. Точное определение на слух тематического материала пройденных сочинений. Свободное ориентирование  в определенных эпохах (историческом контексте, других видах искусств).</w:t>
      </w:r>
    </w:p>
    <w:p w:rsidR="0059451F" w:rsidRDefault="0059451F" w:rsidP="007A5C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(«хорошо») - устный или письменный ответ, содержащий не более 2-3 незначительных ошибок. Определение на слух тематического материала также содержит 2-3 неточности негрубого характера или 1 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 необходимый ответ. </w:t>
      </w:r>
    </w:p>
    <w:p w:rsidR="0059451F" w:rsidRDefault="0059451F" w:rsidP="007A5C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(«удовлетворительно») - устный или письменный ответ, содержащий 3 грубые ошибки или 4-5 незначительных. В определении на слух тематического материала допускаются: 3 грубые ошибки или 4-5 незначительные. В целом ответ производит впечатление поверхностное, что говорит о недостаточно качественной или непродолжительной подготовке </w:t>
      </w:r>
      <w:proofErr w:type="gramStart"/>
      <w:r>
        <w:rPr>
          <w:rFonts w:ascii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59451F" w:rsidRDefault="0059451F" w:rsidP="007A5C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(«неудовлетворительно») - большая часть устного или письменного ответа неверна; в определении на слух тематического материала более 70% ответов ошибочны.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слабо представляет себе эпохи, стилевые направления, другие виды искусства. </w:t>
      </w:r>
    </w:p>
    <w:p w:rsidR="007A5CFD" w:rsidRDefault="007A5CFD" w:rsidP="0059451F">
      <w:pPr>
        <w:spacing w:after="160" w:line="360" w:lineRule="auto"/>
        <w:rPr>
          <w:rFonts w:ascii="Times New Roman" w:hAnsi="Times New Roman" w:cs="Calibri"/>
          <w:b/>
          <w:sz w:val="28"/>
          <w:szCs w:val="28"/>
          <w:lang w:eastAsia="en-US"/>
        </w:rPr>
      </w:pPr>
    </w:p>
    <w:p w:rsidR="007A5CFD" w:rsidRDefault="007A5CFD" w:rsidP="0059451F">
      <w:pPr>
        <w:spacing w:after="160" w:line="360" w:lineRule="auto"/>
        <w:rPr>
          <w:rFonts w:ascii="Times New Roman" w:hAnsi="Times New Roman" w:cs="Calibri"/>
          <w:b/>
          <w:sz w:val="28"/>
          <w:szCs w:val="28"/>
          <w:lang w:eastAsia="en-US"/>
        </w:rPr>
      </w:pPr>
    </w:p>
    <w:p w:rsidR="007A5CFD" w:rsidRDefault="007A5CFD" w:rsidP="0059451F">
      <w:pPr>
        <w:spacing w:after="160" w:line="360" w:lineRule="auto"/>
        <w:rPr>
          <w:rFonts w:ascii="Times New Roman" w:hAnsi="Times New Roman" w:cs="Calibri"/>
          <w:b/>
          <w:sz w:val="28"/>
          <w:szCs w:val="28"/>
          <w:lang w:eastAsia="en-US"/>
        </w:rPr>
      </w:pPr>
    </w:p>
    <w:p w:rsidR="007A5CFD" w:rsidRDefault="007A5CFD" w:rsidP="0059451F">
      <w:pPr>
        <w:spacing w:after="160" w:line="360" w:lineRule="auto"/>
        <w:rPr>
          <w:rFonts w:ascii="Times New Roman" w:hAnsi="Times New Roman" w:cs="Calibri"/>
          <w:b/>
          <w:sz w:val="28"/>
          <w:szCs w:val="28"/>
          <w:lang w:eastAsia="en-US"/>
        </w:rPr>
      </w:pPr>
    </w:p>
    <w:p w:rsidR="007A5CFD" w:rsidRDefault="007A5CFD" w:rsidP="0059451F">
      <w:pPr>
        <w:spacing w:after="160" w:line="360" w:lineRule="auto"/>
        <w:rPr>
          <w:rFonts w:ascii="Times New Roman" w:hAnsi="Times New Roman" w:cs="Calibri"/>
          <w:b/>
          <w:sz w:val="28"/>
          <w:szCs w:val="28"/>
          <w:lang w:eastAsia="en-US"/>
        </w:rPr>
      </w:pPr>
    </w:p>
    <w:p w:rsidR="007A5CFD" w:rsidRDefault="007A5CFD" w:rsidP="0059451F">
      <w:pPr>
        <w:spacing w:after="160" w:line="360" w:lineRule="auto"/>
        <w:rPr>
          <w:rFonts w:ascii="Times New Roman" w:hAnsi="Times New Roman" w:cs="Calibri"/>
          <w:b/>
          <w:sz w:val="28"/>
          <w:szCs w:val="28"/>
          <w:lang w:eastAsia="en-US"/>
        </w:rPr>
      </w:pPr>
    </w:p>
    <w:p w:rsidR="007A5CFD" w:rsidRDefault="007A5CFD" w:rsidP="0059451F">
      <w:pPr>
        <w:spacing w:after="160" w:line="360" w:lineRule="auto"/>
        <w:rPr>
          <w:rFonts w:ascii="Times New Roman" w:hAnsi="Times New Roman" w:cs="Calibri"/>
          <w:b/>
          <w:sz w:val="28"/>
          <w:szCs w:val="28"/>
          <w:lang w:eastAsia="en-US"/>
        </w:rPr>
      </w:pPr>
    </w:p>
    <w:p w:rsidR="007A5CFD" w:rsidRDefault="007A5CFD" w:rsidP="0059451F">
      <w:pPr>
        <w:spacing w:after="160" w:line="360" w:lineRule="auto"/>
        <w:rPr>
          <w:rFonts w:ascii="Times New Roman" w:hAnsi="Times New Roman" w:cs="Calibri"/>
          <w:b/>
          <w:sz w:val="28"/>
          <w:szCs w:val="28"/>
          <w:lang w:eastAsia="en-US"/>
        </w:rPr>
      </w:pPr>
    </w:p>
    <w:p w:rsidR="0059451F" w:rsidRDefault="0059451F" w:rsidP="0059451F">
      <w:pPr>
        <w:spacing w:after="160" w:line="360" w:lineRule="auto"/>
        <w:rPr>
          <w:rFonts w:ascii="Times New Roman" w:eastAsia="Helvetica" w:hAnsi="Times New Roman"/>
          <w:b/>
          <w:sz w:val="28"/>
          <w:szCs w:val="28"/>
        </w:rPr>
      </w:pPr>
      <w:r>
        <w:rPr>
          <w:rFonts w:ascii="Times New Roman" w:hAnsi="Times New Roman" w:cs="Calibri"/>
          <w:b/>
          <w:sz w:val="28"/>
          <w:szCs w:val="28"/>
          <w:lang w:eastAsia="en-US"/>
        </w:rPr>
        <w:t xml:space="preserve">Критерий оценок по предмету </w:t>
      </w:r>
      <w:r>
        <w:rPr>
          <w:rFonts w:ascii="Times New Roman" w:eastAsia="Helvetica" w:hAnsi="Times New Roman"/>
          <w:b/>
          <w:sz w:val="28"/>
          <w:szCs w:val="28"/>
        </w:rPr>
        <w:t xml:space="preserve">"Музыкальная информатика"  </w:t>
      </w:r>
    </w:p>
    <w:p w:rsidR="0059451F" w:rsidRDefault="0059451F" w:rsidP="0059451F">
      <w:pPr>
        <w:pStyle w:val="a4"/>
        <w:spacing w:line="360" w:lineRule="auto"/>
        <w:jc w:val="right"/>
        <w:rPr>
          <w:rFonts w:ascii="Times New Roman" w:eastAsia="Helvetica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ab/>
      </w:r>
      <w:r>
        <w:rPr>
          <w:rFonts w:ascii="Times New Roman" w:eastAsia="Helvetica" w:hAnsi="Times New Roman"/>
          <w:b/>
          <w:sz w:val="28"/>
          <w:szCs w:val="28"/>
        </w:rPr>
        <w:t>Таблица 5</w:t>
      </w:r>
    </w:p>
    <w:tbl>
      <w:tblPr>
        <w:tblW w:w="0" w:type="auto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103" w:type="dxa"/>
        </w:tblCellMar>
        <w:tblLook w:val="0000"/>
      </w:tblPr>
      <w:tblGrid>
        <w:gridCol w:w="3501"/>
        <w:gridCol w:w="6070"/>
      </w:tblGrid>
      <w:tr w:rsidR="0059451F" w:rsidTr="009326F2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59451F" w:rsidTr="009326F2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59451F" w:rsidTr="009326F2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59451F" w:rsidTr="009326F2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276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59451F" w:rsidTr="009326F2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59451F" w:rsidTr="009326F2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9451F" w:rsidRDefault="0059451F" w:rsidP="009326F2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59451F" w:rsidRDefault="0059451F" w:rsidP="0059451F">
      <w:pPr>
        <w:spacing w:after="160" w:line="256" w:lineRule="auto"/>
        <w:jc w:val="center"/>
        <w:rPr>
          <w:rFonts w:ascii="Times New Roman" w:hAnsi="Times New Roman" w:cs="Calibri"/>
          <w:b/>
          <w:sz w:val="28"/>
          <w:szCs w:val="28"/>
          <w:lang w:eastAsia="en-US"/>
        </w:rPr>
      </w:pPr>
    </w:p>
    <w:p w:rsidR="0059451F" w:rsidRDefault="0059451F" w:rsidP="007A5CFD">
      <w:pPr>
        <w:spacing w:after="0" w:line="256" w:lineRule="auto"/>
        <w:jc w:val="center"/>
        <w:rPr>
          <w:rFonts w:ascii="Times New Roman" w:hAnsi="Times New Roman" w:cs="Calibri"/>
          <w:b/>
          <w:sz w:val="28"/>
          <w:szCs w:val="28"/>
          <w:lang w:eastAsia="en-US"/>
        </w:rPr>
      </w:pPr>
      <w:r>
        <w:rPr>
          <w:rFonts w:ascii="Times New Roman" w:hAnsi="Times New Roman" w:cs="Calibri"/>
          <w:b/>
          <w:sz w:val="28"/>
          <w:szCs w:val="28"/>
          <w:lang w:val="en-US" w:eastAsia="en-US"/>
        </w:rPr>
        <w:t>VII</w:t>
      </w:r>
      <w:r>
        <w:rPr>
          <w:rFonts w:ascii="Times New Roman" w:hAnsi="Times New Roman" w:cs="Calibri"/>
          <w:b/>
          <w:sz w:val="28"/>
          <w:szCs w:val="28"/>
          <w:lang w:eastAsia="en-US"/>
        </w:rPr>
        <w:t>. Программа творческой, методической и культурно- просветительской деятельности Детской школы искусств.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7.1.С целью обеспечения высокого качества образования, его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доступности, открытости, привлекательности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для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обучающихся, их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родителей (законных представителей) и всего общества, духовно-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нравственного развития, эстетического воспитания и художественного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становления личности ДШИ должно создать комфортную развивающую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образовательную среду, обеспечивающую возможность:</w:t>
      </w:r>
    </w:p>
    <w:p w:rsidR="0059451F" w:rsidRDefault="0059451F" w:rsidP="0059451F">
      <w:pPr>
        <w:pStyle w:val="a3"/>
        <w:numPr>
          <w:ilvl w:val="0"/>
          <w:numId w:val="2"/>
        </w:numPr>
        <w:spacing w:after="160" w:line="256" w:lineRule="auto"/>
        <w:ind w:left="426"/>
        <w:rPr>
          <w:rFonts w:cs="Calibri"/>
        </w:rPr>
      </w:pPr>
      <w:r>
        <w:rPr>
          <w:rFonts w:cs="Calibri"/>
        </w:rPr>
        <w:t xml:space="preserve">выявления и развития одаренных детей в области музыкального </w:t>
      </w:r>
    </w:p>
    <w:p w:rsidR="0059451F" w:rsidRDefault="0059451F" w:rsidP="007A5CFD">
      <w:pPr>
        <w:pStyle w:val="a3"/>
        <w:spacing w:after="160" w:line="240" w:lineRule="auto"/>
        <w:ind w:left="426"/>
        <w:rPr>
          <w:rFonts w:cs="Calibri"/>
        </w:rPr>
      </w:pPr>
      <w:r>
        <w:rPr>
          <w:rFonts w:cs="Calibri"/>
        </w:rPr>
        <w:t>искусства;</w:t>
      </w:r>
    </w:p>
    <w:p w:rsidR="0059451F" w:rsidRDefault="0059451F" w:rsidP="007A5CFD">
      <w:pPr>
        <w:pStyle w:val="a3"/>
        <w:numPr>
          <w:ilvl w:val="0"/>
          <w:numId w:val="2"/>
        </w:numPr>
        <w:spacing w:after="160" w:line="240" w:lineRule="auto"/>
        <w:ind w:left="426"/>
        <w:rPr>
          <w:rFonts w:cs="Calibri"/>
        </w:rPr>
      </w:pPr>
      <w:r>
        <w:rPr>
          <w:rFonts w:cs="Calibri"/>
        </w:rPr>
        <w:t xml:space="preserve">организации творческой деятельности  </w:t>
      </w:r>
      <w:proofErr w:type="gramStart"/>
      <w:r>
        <w:rPr>
          <w:rFonts w:cs="Calibri"/>
        </w:rPr>
        <w:t>обучающихся</w:t>
      </w:r>
      <w:proofErr w:type="gramEnd"/>
      <w:r>
        <w:rPr>
          <w:rFonts w:cs="Calibri"/>
        </w:rPr>
        <w:t xml:space="preserve"> путем проведения </w:t>
      </w:r>
    </w:p>
    <w:p w:rsidR="0059451F" w:rsidRDefault="0059451F" w:rsidP="007A5CFD">
      <w:pPr>
        <w:pStyle w:val="a3"/>
        <w:spacing w:after="160" w:line="240" w:lineRule="auto"/>
        <w:ind w:left="426"/>
        <w:rPr>
          <w:rFonts w:cs="Calibri"/>
        </w:rPr>
      </w:pPr>
      <w:proofErr w:type="gramStart"/>
      <w:r>
        <w:rPr>
          <w:rFonts w:cs="Calibri"/>
        </w:rPr>
        <w:t>творческих мероприятий (конкурсов, фестивалей, мастер-классов, олимпиад, концертов, творческих вечеров, театрализованных представлений и др.);</w:t>
      </w:r>
      <w:proofErr w:type="gramEnd"/>
    </w:p>
    <w:p w:rsidR="0059451F" w:rsidRDefault="0059451F" w:rsidP="007A5CFD">
      <w:pPr>
        <w:pStyle w:val="a3"/>
        <w:numPr>
          <w:ilvl w:val="0"/>
          <w:numId w:val="2"/>
        </w:numPr>
        <w:spacing w:after="160" w:line="240" w:lineRule="auto"/>
        <w:ind w:left="426"/>
        <w:rPr>
          <w:rFonts w:cs="Calibri"/>
        </w:rPr>
      </w:pPr>
      <w:r>
        <w:rPr>
          <w:rFonts w:cs="Calibri"/>
        </w:rPr>
        <w:t xml:space="preserve">организации посещений </w:t>
      </w:r>
      <w:proofErr w:type="gramStart"/>
      <w:r>
        <w:rPr>
          <w:rFonts w:cs="Calibri"/>
        </w:rPr>
        <w:t>обучающимися</w:t>
      </w:r>
      <w:proofErr w:type="gramEnd"/>
      <w:r>
        <w:rPr>
          <w:rFonts w:cs="Calibri"/>
        </w:rPr>
        <w:t xml:space="preserve"> учреждений культуры и </w:t>
      </w:r>
    </w:p>
    <w:p w:rsidR="0059451F" w:rsidRDefault="0059451F" w:rsidP="007A5CFD">
      <w:pPr>
        <w:pStyle w:val="a3"/>
        <w:spacing w:after="160" w:line="240" w:lineRule="auto"/>
        <w:ind w:left="426"/>
        <w:rPr>
          <w:rFonts w:cs="Calibri"/>
        </w:rPr>
      </w:pPr>
      <w:r>
        <w:rPr>
          <w:rFonts w:cs="Calibri"/>
        </w:rPr>
        <w:t>организаций (филармоний, выставочных залов, театров, музеев и др.);</w:t>
      </w:r>
    </w:p>
    <w:p w:rsidR="0059451F" w:rsidRDefault="0059451F" w:rsidP="007A5CFD">
      <w:pPr>
        <w:pStyle w:val="a3"/>
        <w:numPr>
          <w:ilvl w:val="0"/>
          <w:numId w:val="2"/>
        </w:numPr>
        <w:spacing w:after="160" w:line="240" w:lineRule="auto"/>
        <w:ind w:left="426"/>
        <w:rPr>
          <w:rFonts w:cs="Calibri"/>
        </w:rPr>
      </w:pPr>
      <w:r>
        <w:rPr>
          <w:rFonts w:cs="Calibri"/>
        </w:rPr>
        <w:t xml:space="preserve">организации  творческой и культурно-просветительской деятельности </w:t>
      </w:r>
    </w:p>
    <w:p w:rsidR="0059451F" w:rsidRDefault="0059451F" w:rsidP="007A5CFD">
      <w:pPr>
        <w:pStyle w:val="a3"/>
        <w:spacing w:after="160" w:line="240" w:lineRule="auto"/>
        <w:ind w:left="426"/>
        <w:rPr>
          <w:rFonts w:cs="Calibri"/>
        </w:rPr>
      </w:pPr>
      <w:r>
        <w:rPr>
          <w:rFonts w:cs="Calibri"/>
        </w:rPr>
        <w:t xml:space="preserve">совместно с другими детскими школами искусств, в том числе по различным видам искусств,  ОУ среднего профессионального и высшего </w:t>
      </w:r>
    </w:p>
    <w:p w:rsidR="0059451F" w:rsidRDefault="0059451F" w:rsidP="007A5CFD">
      <w:pPr>
        <w:pStyle w:val="a3"/>
        <w:spacing w:after="160" w:line="240" w:lineRule="auto"/>
        <w:ind w:left="426"/>
        <w:rPr>
          <w:rFonts w:cs="Calibri"/>
        </w:rPr>
      </w:pPr>
      <w:r>
        <w:rPr>
          <w:rFonts w:cs="Calibri"/>
        </w:rPr>
        <w:t xml:space="preserve">профессионального образования, </w:t>
      </w:r>
      <w:proofErr w:type="gramStart"/>
      <w:r>
        <w:rPr>
          <w:rFonts w:cs="Calibri"/>
        </w:rPr>
        <w:t>реализующими</w:t>
      </w:r>
      <w:proofErr w:type="gramEnd"/>
      <w:r>
        <w:rPr>
          <w:rFonts w:cs="Calibri"/>
        </w:rPr>
        <w:t xml:space="preserve">  основные профессиональные  образовательные программы в области музыкального </w:t>
      </w:r>
    </w:p>
    <w:p w:rsidR="0059451F" w:rsidRDefault="0059451F" w:rsidP="007A5CFD">
      <w:pPr>
        <w:pStyle w:val="a3"/>
        <w:spacing w:after="160" w:line="240" w:lineRule="auto"/>
        <w:ind w:left="426"/>
        <w:rPr>
          <w:rFonts w:cs="Calibri"/>
        </w:rPr>
      </w:pPr>
      <w:r>
        <w:rPr>
          <w:rFonts w:cs="Calibri"/>
        </w:rPr>
        <w:lastRenderedPageBreak/>
        <w:t>искусства;</w:t>
      </w:r>
    </w:p>
    <w:p w:rsidR="0059451F" w:rsidRDefault="0059451F" w:rsidP="007A5CFD">
      <w:pPr>
        <w:pStyle w:val="a3"/>
        <w:numPr>
          <w:ilvl w:val="0"/>
          <w:numId w:val="2"/>
        </w:numPr>
        <w:spacing w:after="160" w:line="240" w:lineRule="auto"/>
        <w:ind w:left="426"/>
        <w:rPr>
          <w:rFonts w:cs="Calibri"/>
        </w:rPr>
      </w:pPr>
      <w:r>
        <w:rPr>
          <w:rFonts w:cs="Calibri"/>
        </w:rPr>
        <w:t xml:space="preserve"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 </w:t>
      </w:r>
    </w:p>
    <w:p w:rsidR="0059451F" w:rsidRDefault="0059451F" w:rsidP="007A5CFD">
      <w:pPr>
        <w:pStyle w:val="a3"/>
        <w:numPr>
          <w:ilvl w:val="0"/>
          <w:numId w:val="2"/>
        </w:numPr>
        <w:spacing w:after="160" w:line="240" w:lineRule="auto"/>
        <w:ind w:left="426"/>
        <w:rPr>
          <w:rFonts w:cs="Calibri"/>
        </w:rPr>
      </w:pPr>
      <w:r>
        <w:rPr>
          <w:rFonts w:cs="Calibri"/>
        </w:rPr>
        <w:t xml:space="preserve">эффективной самостоятельной работы </w:t>
      </w:r>
      <w:proofErr w:type="gramStart"/>
      <w:r>
        <w:rPr>
          <w:rFonts w:cs="Calibri"/>
        </w:rPr>
        <w:t>обучающихся</w:t>
      </w:r>
      <w:proofErr w:type="gramEnd"/>
      <w:r>
        <w:rPr>
          <w:rFonts w:cs="Calibri"/>
        </w:rPr>
        <w:t xml:space="preserve"> при поддержке </w:t>
      </w:r>
    </w:p>
    <w:p w:rsidR="0059451F" w:rsidRDefault="0059451F" w:rsidP="007A5CFD">
      <w:pPr>
        <w:pStyle w:val="a3"/>
        <w:spacing w:after="160" w:line="240" w:lineRule="auto"/>
        <w:ind w:left="426"/>
        <w:rPr>
          <w:rFonts w:cs="Calibri"/>
        </w:rPr>
      </w:pPr>
      <w:r>
        <w:rPr>
          <w:rFonts w:cs="Calibri"/>
        </w:rPr>
        <w:t xml:space="preserve">педагогических работников и родителей (законных представителей) </w:t>
      </w:r>
    </w:p>
    <w:p w:rsidR="0059451F" w:rsidRDefault="0059451F" w:rsidP="007A5CFD">
      <w:pPr>
        <w:pStyle w:val="a3"/>
        <w:spacing w:after="160" w:line="240" w:lineRule="auto"/>
        <w:ind w:left="426"/>
        <w:rPr>
          <w:rFonts w:cs="Calibri"/>
        </w:rPr>
      </w:pPr>
      <w:r>
        <w:rPr>
          <w:rFonts w:cs="Calibri"/>
        </w:rPr>
        <w:t>обучающихся;</w:t>
      </w:r>
    </w:p>
    <w:p w:rsidR="0059451F" w:rsidRDefault="0059451F" w:rsidP="007A5CFD">
      <w:pPr>
        <w:pStyle w:val="a3"/>
        <w:numPr>
          <w:ilvl w:val="0"/>
          <w:numId w:val="2"/>
        </w:numPr>
        <w:spacing w:after="160" w:line="240" w:lineRule="auto"/>
        <w:ind w:left="426"/>
        <w:rPr>
          <w:rFonts w:cs="Calibri"/>
        </w:rPr>
      </w:pPr>
      <w:r>
        <w:rPr>
          <w:rFonts w:cs="Calibri"/>
        </w:rPr>
        <w:t xml:space="preserve">построения содержания  программы «Фортепиано»  с учетом </w:t>
      </w:r>
    </w:p>
    <w:p w:rsidR="0059451F" w:rsidRDefault="0059451F" w:rsidP="007A5CFD">
      <w:pPr>
        <w:pStyle w:val="a3"/>
        <w:spacing w:after="160" w:line="240" w:lineRule="auto"/>
        <w:ind w:left="426"/>
        <w:rPr>
          <w:rFonts w:cs="Calibri"/>
        </w:rPr>
      </w:pPr>
      <w:r>
        <w:rPr>
          <w:rFonts w:cs="Calibri"/>
        </w:rPr>
        <w:t xml:space="preserve">индивидуального развития детей, а также тех или иных особенностей </w:t>
      </w:r>
    </w:p>
    <w:p w:rsidR="0059451F" w:rsidRDefault="0059451F" w:rsidP="007A5CFD">
      <w:pPr>
        <w:pStyle w:val="a3"/>
        <w:spacing w:after="160" w:line="240" w:lineRule="auto"/>
        <w:ind w:left="426"/>
        <w:rPr>
          <w:rFonts w:cs="Calibri"/>
        </w:rPr>
      </w:pPr>
      <w:r>
        <w:rPr>
          <w:rFonts w:cs="Calibri"/>
        </w:rPr>
        <w:t>субъекта Российской Федерации;</w:t>
      </w:r>
    </w:p>
    <w:p w:rsidR="0059451F" w:rsidRDefault="0059451F" w:rsidP="007A5CFD">
      <w:pPr>
        <w:pStyle w:val="a3"/>
        <w:numPr>
          <w:ilvl w:val="0"/>
          <w:numId w:val="2"/>
        </w:numPr>
        <w:spacing w:after="160" w:line="240" w:lineRule="auto"/>
        <w:ind w:left="426"/>
        <w:rPr>
          <w:rFonts w:cs="Calibri"/>
        </w:rPr>
      </w:pPr>
      <w:r>
        <w:rPr>
          <w:rFonts w:cs="Calibri"/>
        </w:rPr>
        <w:t>эффективного управления ДШИ.</w:t>
      </w:r>
    </w:p>
    <w:p w:rsidR="0059451F" w:rsidRDefault="0059451F" w:rsidP="007A5CFD">
      <w:pPr>
        <w:pStyle w:val="a3"/>
        <w:spacing w:line="240" w:lineRule="auto"/>
        <w:ind w:left="-426"/>
        <w:rPr>
          <w:bCs/>
        </w:rPr>
      </w:pPr>
      <w:r>
        <w:rPr>
          <w:rFonts w:cs="Calibri"/>
        </w:rPr>
        <w:t xml:space="preserve">7.2. </w:t>
      </w:r>
      <w:r>
        <w:t xml:space="preserve">Программа творческой деятельности направлена на реализацию основных направлений настоящей дополнительной </w:t>
      </w:r>
      <w:proofErr w:type="spellStart"/>
      <w:r>
        <w:rPr>
          <w:bCs/>
        </w:rPr>
        <w:t>предпрофессиональной</w:t>
      </w:r>
      <w:proofErr w:type="spellEnd"/>
      <w:r>
        <w:t xml:space="preserve"> общеобразовательной  </w:t>
      </w:r>
      <w:r>
        <w:rPr>
          <w:bCs/>
        </w:rPr>
        <w:t xml:space="preserve">программы </w:t>
      </w:r>
      <w:r>
        <w:t xml:space="preserve"> </w:t>
      </w:r>
      <w:r>
        <w:rPr>
          <w:bCs/>
        </w:rPr>
        <w:t>в</w:t>
      </w:r>
      <w:r>
        <w:t xml:space="preserve"> области </w:t>
      </w:r>
      <w:r>
        <w:rPr>
          <w:bCs/>
        </w:rPr>
        <w:t>искусств. Она призвана обеспечить  практическую реализацию знаний, умений, навыков, творческого потенциала  учащихся  ДШИ, обучающихся  по данной программе.  Основными направлениями реализации  программы творческой деятельности ДШИ  являются:</w:t>
      </w:r>
    </w:p>
    <w:p w:rsidR="0059451F" w:rsidRDefault="0059451F" w:rsidP="007A5CFD">
      <w:pPr>
        <w:spacing w:after="0" w:line="240" w:lineRule="auto"/>
        <w:ind w:firstLine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организация концертной деятельности; (исполнение сольной программы  на  концертах один – два раза  в год; участие в  концертах отдела – не  менее </w:t>
      </w:r>
      <w:proofErr w:type="gramStart"/>
      <w:r>
        <w:rPr>
          <w:rFonts w:ascii="Times New Roman" w:hAnsi="Times New Roman"/>
          <w:bCs/>
          <w:sz w:val="28"/>
          <w:szCs w:val="28"/>
        </w:rPr>
        <w:t>–о</w:t>
      </w:r>
      <w:proofErr w:type="gramEnd"/>
      <w:r>
        <w:rPr>
          <w:rFonts w:ascii="Times New Roman" w:hAnsi="Times New Roman"/>
          <w:bCs/>
          <w:sz w:val="28"/>
          <w:szCs w:val="28"/>
        </w:rPr>
        <w:t>дного раза в год., выступление перед родителями- два раза в год).</w:t>
      </w:r>
    </w:p>
    <w:p w:rsidR="0059451F" w:rsidRDefault="0059451F" w:rsidP="007A5CFD">
      <w:pPr>
        <w:spacing w:after="0" w:line="240" w:lineRule="auto"/>
        <w:ind w:firstLine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обеспечение условий для участия в конкурсах и творческих состязаниях различного </w:t>
      </w:r>
      <w:proofErr w:type="gramStart"/>
      <w:r>
        <w:rPr>
          <w:rFonts w:ascii="Times New Roman" w:hAnsi="Times New Roman"/>
          <w:bCs/>
          <w:sz w:val="28"/>
          <w:szCs w:val="28"/>
        </w:rPr>
        <w:t>ранга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как в России, так  и за рубежом;  </w:t>
      </w:r>
    </w:p>
    <w:p w:rsidR="0059451F" w:rsidRDefault="0059451F" w:rsidP="007A5CFD">
      <w:pPr>
        <w:spacing w:after="0" w:line="240" w:lineRule="auto"/>
        <w:ind w:firstLine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участие учащихся в различных творческих проектах (летних лагерях, выездных мастер-классах, творческих поездках, записи на радио и телевидении и т.д.).</w:t>
      </w:r>
    </w:p>
    <w:p w:rsidR="0059451F" w:rsidRDefault="0059451F" w:rsidP="007A5CF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7.3.</w:t>
      </w:r>
      <w:r>
        <w:rPr>
          <w:rFonts w:ascii="Times New Roman" w:hAnsi="Times New Roman"/>
          <w:sz w:val="28"/>
          <w:szCs w:val="28"/>
        </w:rPr>
        <w:t xml:space="preserve">Программа методической деятельности направлена на реализацию основных направлений настоящей дополнительной </w:t>
      </w:r>
      <w:proofErr w:type="spellStart"/>
      <w:r>
        <w:rPr>
          <w:rFonts w:ascii="Times New Roman" w:hAnsi="Times New Roman"/>
          <w:bCs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общеобразовательной </w:t>
      </w:r>
      <w:r>
        <w:rPr>
          <w:rFonts w:ascii="Times New Roman" w:hAnsi="Times New Roman"/>
          <w:bCs/>
          <w:sz w:val="28"/>
          <w:szCs w:val="28"/>
        </w:rPr>
        <w:t>программы в</w:t>
      </w:r>
      <w:r>
        <w:rPr>
          <w:rFonts w:ascii="Times New Roman" w:hAnsi="Times New Roman"/>
          <w:sz w:val="28"/>
          <w:szCs w:val="28"/>
        </w:rPr>
        <w:t xml:space="preserve"> области </w:t>
      </w:r>
      <w:r>
        <w:rPr>
          <w:rFonts w:ascii="Times New Roman" w:hAnsi="Times New Roman"/>
          <w:bCs/>
          <w:sz w:val="28"/>
          <w:szCs w:val="28"/>
        </w:rPr>
        <w:t>искусств. Она призвана обеспечить необходимый (современный уровень эффективности и т.д.) уровень подготовки (усвоения материала, практического освоения умений, навыков, творческого потенциала и т.д.) учащихся ДШИ, обучающихся  по данной программе. Основными направлениями реализации программы творческой деятельности ДШИ  являются:</w:t>
      </w:r>
    </w:p>
    <w:p w:rsidR="0059451F" w:rsidRDefault="0059451F" w:rsidP="007A5CFD">
      <w:pPr>
        <w:spacing w:after="0" w:line="240" w:lineRule="auto"/>
        <w:ind w:firstLine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Создание  педагогических условий  для  эффективной реализации программы. Это предполагает проведение открытых уроков, подготовка рефератов и выступление с докладами на Методических Объединениях .</w:t>
      </w:r>
    </w:p>
    <w:p w:rsidR="0059451F" w:rsidRDefault="0059451F" w:rsidP="007A5CFD">
      <w:pPr>
        <w:spacing w:after="0" w:line="240" w:lineRule="auto"/>
        <w:ind w:firstLine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Создание краткосрочных, среднесрочных и долгосрочных планов  совершенствования методической работы, рассчитанных  на  различные сроки исполнения </w:t>
      </w:r>
    </w:p>
    <w:p w:rsidR="0059451F" w:rsidRDefault="0059451F" w:rsidP="007A5CFD">
      <w:pPr>
        <w:spacing w:after="0" w:line="240" w:lineRule="auto"/>
        <w:ind w:firstLine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 </w:t>
      </w:r>
      <w:proofErr w:type="gramStart"/>
      <w:r>
        <w:rPr>
          <w:rFonts w:ascii="Times New Roman" w:hAnsi="Times New Roman"/>
          <w:bCs/>
          <w:sz w:val="28"/>
          <w:szCs w:val="28"/>
        </w:rPr>
        <w:t>Внедрение  системы мониторинга  в сфере методической подготовки преподавателей (посещение занятий, открытые уроки,  мастер-классы.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Отчеты по научно-методическим  работам,  участие в  конкурсах методических работ,  при рецензировании методических работ других преподавателей и т.д.).</w:t>
      </w:r>
      <w:proofErr w:type="gramEnd"/>
    </w:p>
    <w:p w:rsidR="0059451F" w:rsidRDefault="0059451F" w:rsidP="007A5CFD">
      <w:pPr>
        <w:spacing w:after="0" w:line="240" w:lineRule="auto"/>
        <w:ind w:firstLine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Внедрение методов интерактивного обучения и спектра образовательных технологий, в том числе и применяющихся  в  сфере музыкального образования.  </w:t>
      </w:r>
    </w:p>
    <w:p w:rsidR="0059451F" w:rsidRDefault="0059451F" w:rsidP="007A5CFD">
      <w:pPr>
        <w:spacing w:after="0" w:line="240" w:lineRule="auto"/>
        <w:ind w:firstLine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4. Проведение мероприятий, направленных на совершенствование  методической компетентности преподавателей, ведущих занятия по данной образовательной программе (методические комиссии, цикловые, повышение квалификации и т.д.).</w:t>
      </w:r>
    </w:p>
    <w:p w:rsidR="0059451F" w:rsidRDefault="0059451F" w:rsidP="007A5CF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7.4.Программа культурно-просветительной деятельности направлена на реализацию основных направлений настоящей дополнительной </w:t>
      </w:r>
      <w:proofErr w:type="spellStart"/>
      <w:r>
        <w:rPr>
          <w:rFonts w:ascii="Times New Roman" w:hAnsi="Times New Roman"/>
          <w:bCs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общеобразовательной </w:t>
      </w:r>
      <w:r>
        <w:rPr>
          <w:rFonts w:ascii="Times New Roman" w:hAnsi="Times New Roman"/>
          <w:bCs/>
          <w:sz w:val="28"/>
          <w:szCs w:val="28"/>
        </w:rPr>
        <w:t>программы в</w:t>
      </w:r>
      <w:r>
        <w:rPr>
          <w:rFonts w:ascii="Times New Roman" w:hAnsi="Times New Roman"/>
          <w:sz w:val="28"/>
          <w:szCs w:val="28"/>
        </w:rPr>
        <w:t xml:space="preserve"> области </w:t>
      </w:r>
      <w:r>
        <w:rPr>
          <w:rFonts w:ascii="Times New Roman" w:hAnsi="Times New Roman"/>
          <w:bCs/>
          <w:sz w:val="28"/>
          <w:szCs w:val="28"/>
        </w:rPr>
        <w:t xml:space="preserve">искусств. Она призвана обеспечить реализацию знаний, умений, навыков, творческого потенциала учащихся ДШИ, обучающихся по данной программе.  Основными направлениями реализации программы </w:t>
      </w:r>
      <w:r>
        <w:rPr>
          <w:rFonts w:ascii="Times New Roman" w:hAnsi="Times New Roman"/>
          <w:sz w:val="28"/>
          <w:szCs w:val="28"/>
        </w:rPr>
        <w:t xml:space="preserve">культурно-просветительной  </w:t>
      </w:r>
      <w:r>
        <w:rPr>
          <w:rFonts w:ascii="Times New Roman" w:hAnsi="Times New Roman"/>
          <w:bCs/>
          <w:sz w:val="28"/>
          <w:szCs w:val="28"/>
        </w:rPr>
        <w:t>деятельности ДШИ  являются:</w:t>
      </w:r>
    </w:p>
    <w:p w:rsidR="0059451F" w:rsidRDefault="0059451F" w:rsidP="007A5CFD">
      <w:pPr>
        <w:spacing w:after="0" w:line="240" w:lineRule="auto"/>
        <w:ind w:firstLine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Повышение уровня общей культуры учащихся, осваивающих настоящую образовательную программу, предполагает: </w:t>
      </w:r>
    </w:p>
    <w:p w:rsidR="0059451F" w:rsidRDefault="0059451F" w:rsidP="007A5CFD">
      <w:pPr>
        <w:spacing w:after="0" w:line="240" w:lineRule="auto"/>
        <w:ind w:firstLine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А) посещение мероприятий, способствующих формированию культуры учащихся (выставок, театров, концертов и т.д.)   </w:t>
      </w:r>
      <w:proofErr w:type="gramStart"/>
      <w:r>
        <w:rPr>
          <w:rFonts w:ascii="Times New Roman" w:hAnsi="Times New Roman"/>
          <w:bCs/>
          <w:sz w:val="28"/>
          <w:szCs w:val="28"/>
        </w:rPr>
        <w:t>-н</w:t>
      </w:r>
      <w:proofErr w:type="gramEnd"/>
      <w:r>
        <w:rPr>
          <w:rFonts w:ascii="Times New Roman" w:hAnsi="Times New Roman"/>
          <w:bCs/>
          <w:sz w:val="28"/>
          <w:szCs w:val="28"/>
        </w:rPr>
        <w:t>е менее 1-2 раза в полугодие.</w:t>
      </w:r>
    </w:p>
    <w:p w:rsidR="0059451F" w:rsidRDefault="0059451F" w:rsidP="007A5CFD">
      <w:pPr>
        <w:spacing w:after="0" w:line="240" w:lineRule="auto"/>
        <w:ind w:firstLine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 организацию мероприятий, способствующих повышению уровня культуры и образования учащихся (организация лекций по различным аспектам мировой художественной культуры, этикету, обзору современной мировой и   отечественной литературы, встреч с представителями творческой интеллигенции  и т.д.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.  </w:t>
      </w:r>
    </w:p>
    <w:p w:rsidR="0059451F" w:rsidRDefault="0059451F" w:rsidP="007A5CFD">
      <w:pPr>
        <w:spacing w:after="0" w:line="240" w:lineRule="auto"/>
        <w:ind w:firstLine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Обеспечение актуализации и </w:t>
      </w:r>
      <w:proofErr w:type="gramStart"/>
      <w:r>
        <w:rPr>
          <w:rFonts w:ascii="Times New Roman" w:hAnsi="Times New Roman"/>
          <w:bCs/>
          <w:sz w:val="28"/>
          <w:szCs w:val="28"/>
        </w:rPr>
        <w:t>применения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полученных в ходе </w:t>
      </w:r>
      <w:proofErr w:type="spellStart"/>
      <w:r>
        <w:rPr>
          <w:rFonts w:ascii="Times New Roman" w:hAnsi="Times New Roman"/>
          <w:bCs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подготовки знаний, умений и навыков в  практической деятельности, связанной с проведением мероприятий для жителей города (концертов, концертов - лекций, тематических вечеров  и т.д.).</w:t>
      </w:r>
    </w:p>
    <w:p w:rsidR="0059451F" w:rsidRDefault="0059451F" w:rsidP="007A5CFD">
      <w:pPr>
        <w:spacing w:after="0" w:line="24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7.5.  Реализация  программы  «Фортепиано»  обеспечивается доступом </w:t>
      </w:r>
    </w:p>
    <w:p w:rsidR="0059451F" w:rsidRDefault="0059451F" w:rsidP="007A5CFD">
      <w:pPr>
        <w:spacing w:after="0" w:line="24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>каждого обучающегося к библиотечным фондам и фондам фонотеки, аудио-</w:t>
      </w:r>
    </w:p>
    <w:p w:rsidR="0059451F" w:rsidRDefault="0059451F" w:rsidP="007A5CFD">
      <w:pPr>
        <w:spacing w:after="0" w:line="24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и видеозаписей,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формируемым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по полному перечню  учебных  предметов</w:t>
      </w:r>
    </w:p>
    <w:p w:rsidR="0059451F" w:rsidRDefault="0059451F" w:rsidP="007A5CFD">
      <w:pPr>
        <w:spacing w:after="0" w:line="24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учебного плана. </w:t>
      </w:r>
    </w:p>
    <w:p w:rsidR="0059451F" w:rsidRDefault="0059451F" w:rsidP="007A5CFD">
      <w:pPr>
        <w:spacing w:after="0" w:line="24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Библиотечный фонд  ДШИ укомплектован печатными и/или электронными изданиями основной и дополнительной учебной и учебно-методической литературы по  всем  учебным 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«Фортепиано». Основной </w:t>
      </w:r>
    </w:p>
    <w:p w:rsidR="0059451F" w:rsidRDefault="0059451F" w:rsidP="007A5CFD">
      <w:pPr>
        <w:spacing w:after="0" w:line="24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учебной литературой по учебным предметам предметной области «Теория и </w:t>
      </w:r>
    </w:p>
    <w:p w:rsidR="0059451F" w:rsidRDefault="0059451F" w:rsidP="007A5CFD">
      <w:pPr>
        <w:spacing w:after="0" w:line="240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история музыки» обеспечивается каждый обучающийся.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Педагогические работники ОУ должны осуществлять </w:t>
      </w: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творческую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и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методическую работу.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ДШИ должно создать условия для взаимодействия с другими ОУ,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en-US"/>
        </w:rPr>
        <w:t>реализующими</w:t>
      </w:r>
      <w:proofErr w:type="gramEnd"/>
      <w:r>
        <w:rPr>
          <w:rFonts w:ascii="Times New Roman" w:hAnsi="Times New Roman" w:cs="Calibri"/>
          <w:sz w:val="28"/>
          <w:szCs w:val="28"/>
          <w:lang w:eastAsia="en-US"/>
        </w:rPr>
        <w:t xml:space="preserve"> ОП в области музыкального искусства, в том числе и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профессиональные, с целью обеспечения возможности восполнения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недостающих кадровых ресурсов, ведения постоянной методической работы, </w:t>
      </w:r>
    </w:p>
    <w:p w:rsidR="0059451F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получения консультаций по вопросам реализации программы «Фортепиано», </w:t>
      </w:r>
    </w:p>
    <w:p w:rsidR="0059451F" w:rsidRPr="00E81D45" w:rsidRDefault="0059451F" w:rsidP="007A5CFD">
      <w:pPr>
        <w:spacing w:after="0" w:line="256" w:lineRule="auto"/>
        <w:rPr>
          <w:rFonts w:ascii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Calibri"/>
          <w:sz w:val="28"/>
          <w:szCs w:val="28"/>
          <w:lang w:eastAsia="en-US"/>
        </w:rPr>
        <w:t xml:space="preserve">использования передовых педагогических технологий. </w:t>
      </w:r>
    </w:p>
    <w:p w:rsidR="0059451F" w:rsidRDefault="0059451F" w:rsidP="007A5CFD">
      <w:pPr>
        <w:spacing w:after="0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182176" w:rsidRDefault="00153CA5" w:rsidP="007A5CFD">
      <w:pPr>
        <w:spacing w:after="0"/>
      </w:pPr>
      <w:r>
        <w:rPr>
          <w:noProof/>
        </w:rPr>
        <w:lastRenderedPageBreak/>
        <w:drawing>
          <wp:inline distT="0" distB="0" distL="0" distR="0">
            <wp:extent cx="5940425" cy="4199801"/>
            <wp:effectExtent l="19050" t="0" r="3175" b="0"/>
            <wp:docPr id="1" name="Рисунок 1" descr="C:\Users\user\Desktop\для сайта документы\2020-10-13\фо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документы\2020-10-13\фон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2176" w:rsidSect="009326F2">
      <w:pgSz w:w="11906" w:h="16838"/>
      <w:pgMar w:top="567" w:right="850" w:bottom="28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627B"/>
    <w:multiLevelType w:val="multilevel"/>
    <w:tmpl w:val="90E06F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1634EDE"/>
    <w:multiLevelType w:val="multilevel"/>
    <w:tmpl w:val="B56A1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9451F"/>
    <w:rsid w:val="00105503"/>
    <w:rsid w:val="00153CA5"/>
    <w:rsid w:val="00182176"/>
    <w:rsid w:val="001D5183"/>
    <w:rsid w:val="002045DD"/>
    <w:rsid w:val="005616D7"/>
    <w:rsid w:val="0059451F"/>
    <w:rsid w:val="005C4BC2"/>
    <w:rsid w:val="00746E83"/>
    <w:rsid w:val="007A5CFD"/>
    <w:rsid w:val="00811119"/>
    <w:rsid w:val="009326F2"/>
    <w:rsid w:val="00BB7A2F"/>
    <w:rsid w:val="00C66C8C"/>
    <w:rsid w:val="00DD4AD2"/>
    <w:rsid w:val="00EA49F8"/>
    <w:rsid w:val="00EC0E07"/>
    <w:rsid w:val="00EC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59451F"/>
    <w:pPr>
      <w:suppressAutoHyphens/>
      <w:spacing w:after="0" w:line="100" w:lineRule="atLeast"/>
      <w:ind w:left="720" w:right="-57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Body1">
    <w:name w:val="Body 1"/>
    <w:rsid w:val="0059451F"/>
    <w:pPr>
      <w:suppressAutoHyphens/>
      <w:spacing w:after="0" w:line="100" w:lineRule="atLeast"/>
    </w:pPr>
    <w:rPr>
      <w:rFonts w:ascii="Helvetica" w:eastAsia="ヒラギノ角ゴ Pro W3" w:hAnsi="Helvetica" w:cs="Mangal"/>
      <w:color w:val="000000"/>
      <w:sz w:val="24"/>
      <w:szCs w:val="24"/>
      <w:lang w:val="en-US" w:eastAsia="hi-IN" w:bidi="hi-IN"/>
    </w:rPr>
  </w:style>
  <w:style w:type="paragraph" w:customStyle="1" w:styleId="1">
    <w:name w:val="Без интервала1"/>
    <w:rsid w:val="0059451F"/>
    <w:pPr>
      <w:widowControl w:val="0"/>
      <w:suppressAutoHyphens/>
      <w:spacing w:after="0" w:line="100" w:lineRule="atLeast"/>
    </w:pPr>
    <w:rPr>
      <w:rFonts w:ascii="Courier New" w:eastAsia="SimSun" w:hAnsi="Courier New" w:cs="Courier New"/>
      <w:color w:val="000000"/>
      <w:sz w:val="24"/>
      <w:szCs w:val="24"/>
      <w:lang w:eastAsia="hi-IN" w:bidi="hi-IN"/>
    </w:rPr>
  </w:style>
  <w:style w:type="paragraph" w:styleId="a4">
    <w:name w:val="No Spacing"/>
    <w:rsid w:val="0059451F"/>
    <w:pPr>
      <w:widowControl w:val="0"/>
      <w:suppressAutoHyphens/>
      <w:spacing w:after="0" w:line="100" w:lineRule="atLeast"/>
    </w:pPr>
    <w:rPr>
      <w:rFonts w:ascii="Courier New" w:eastAsia="Arial" w:hAnsi="Courier New" w:cs="Courier New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C3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36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7264</Words>
  <Characters>41411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2019-11-21T06:58:00Z</cp:lastPrinted>
  <dcterms:created xsi:type="dcterms:W3CDTF">2020-09-24T12:10:00Z</dcterms:created>
  <dcterms:modified xsi:type="dcterms:W3CDTF">2020-10-13T10:26:00Z</dcterms:modified>
</cp:coreProperties>
</file>